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1"/>
        <w:tblW w:w="107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5"/>
      </w:tblGrid>
      <w:tr w:rsidR="009C33D5" w:rsidRPr="00B16C99" w14:paraId="7C704766" w14:textId="77777777" w:rsidTr="00965A2D">
        <w:trPr>
          <w:trHeight w:val="621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bottom"/>
          </w:tcPr>
          <w:p w14:paraId="449456EF" w14:textId="77777777" w:rsidR="009C33D5" w:rsidRDefault="009C33D5" w:rsidP="00965A2D">
            <w:pPr>
              <w:jc w:val="left"/>
              <w:rPr>
                <w:rFonts w:ascii="Arial" w:eastAsiaTheme="minorHAnsi" w:hAnsi="Arial"/>
                <w:color w:val="FFFFFF" w:themeColor="background1"/>
                <w:sz w:val="30"/>
                <w:szCs w:val="30"/>
              </w:rPr>
            </w:pPr>
            <w:bookmarkStart w:id="0" w:name="_Hlk14030179"/>
            <w:bookmarkStart w:id="1" w:name="_Hlk517398116"/>
          </w:p>
          <w:p w14:paraId="50D72184" w14:textId="682DB68B" w:rsidR="005A2DB0" w:rsidRPr="0057543A" w:rsidRDefault="009C33D5" w:rsidP="009C33D5">
            <w:pPr>
              <w:jc w:val="center"/>
              <w:rPr>
                <w:rFonts w:ascii="Arial Nova Cond" w:eastAsiaTheme="minorHAnsi" w:hAnsi="Arial Nova Cond"/>
                <w:bCs/>
                <w:color w:val="FFFFFF" w:themeColor="background1"/>
                <w:sz w:val="32"/>
                <w:szCs w:val="32"/>
              </w:rPr>
            </w:pPr>
            <w:r w:rsidRPr="0057543A">
              <w:rPr>
                <w:rFonts w:ascii="Arial Nova Cond" w:eastAsiaTheme="minorHAnsi" w:hAnsi="Arial Nova Cond"/>
                <w:bCs/>
                <w:color w:val="FFFFFF" w:themeColor="background1"/>
                <w:sz w:val="40"/>
                <w:szCs w:val="40"/>
              </w:rPr>
              <w:t>Next Level Care Solutions</w:t>
            </w:r>
            <w:r w:rsidR="005A2DB0" w:rsidRPr="0057543A">
              <w:rPr>
                <w:rFonts w:ascii="Arial Nova Cond" w:eastAsiaTheme="minorHAnsi" w:hAnsi="Arial Nova Cond"/>
                <w:bCs/>
                <w:color w:val="FFFFFF" w:themeColor="background1"/>
                <w:sz w:val="22"/>
                <w:szCs w:val="22"/>
              </w:rPr>
              <w:t>©</w:t>
            </w:r>
          </w:p>
          <w:p w14:paraId="14AAEDC4" w14:textId="7DCA1693" w:rsidR="009C33D5" w:rsidRPr="002B2E36" w:rsidRDefault="009C33D5" w:rsidP="005A2DB0">
            <w:pPr>
              <w:jc w:val="center"/>
              <w:rPr>
                <w:rFonts w:ascii="Arial" w:eastAsiaTheme="minorHAnsi" w:hAnsi="Arial"/>
                <w:b/>
                <w:color w:val="FFFFFF" w:themeColor="background1"/>
                <w:sz w:val="24"/>
                <w:szCs w:val="24"/>
              </w:rPr>
            </w:pPr>
          </w:p>
        </w:tc>
      </w:tr>
      <w:bookmarkEnd w:id="0"/>
      <w:tr w:rsidR="00DB4CCB" w:rsidRPr="00B16C99" w14:paraId="36499B03" w14:textId="77777777" w:rsidTr="00F669F4">
        <w:trPr>
          <w:trHeight w:val="621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64E704" w14:textId="5EC05902" w:rsidR="00040A2E" w:rsidRPr="00040A2E" w:rsidRDefault="00040A2E" w:rsidP="00040A2E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Cs/>
                <w:sz w:val="32"/>
                <w:szCs w:val="32"/>
                <w:lang w:val="en"/>
              </w:rPr>
            </w:pPr>
            <w:r>
              <w:rPr>
                <w:rFonts w:ascii="Arial Nova Cond" w:hAnsi="Arial Nova Cond" w:cstheme="majorHAnsi"/>
                <w:bCs/>
                <w:sz w:val="32"/>
                <w:szCs w:val="32"/>
                <w:lang w:val="en"/>
              </w:rPr>
              <w:t>Program</w:t>
            </w:r>
            <w:r w:rsidRPr="00040A2E">
              <w:rPr>
                <w:rFonts w:ascii="Arial Nova Cond" w:hAnsi="Arial Nova Cond" w:cstheme="majorHAnsi"/>
                <w:bCs/>
                <w:sz w:val="32"/>
                <w:szCs w:val="32"/>
                <w:lang w:val="en"/>
              </w:rPr>
              <w:t xml:space="preserve"> </w:t>
            </w:r>
            <w:r w:rsidR="00BD68A5">
              <w:rPr>
                <w:rFonts w:ascii="Arial Nova Cond" w:hAnsi="Arial Nova Cond" w:cstheme="majorHAnsi"/>
                <w:bCs/>
                <w:sz w:val="32"/>
                <w:szCs w:val="32"/>
                <w:lang w:val="en"/>
              </w:rPr>
              <w:t>Participant Donation</w:t>
            </w:r>
          </w:p>
          <w:p w14:paraId="125784C3" w14:textId="0AA43818" w:rsidR="00DB4CCB" w:rsidRPr="0057543A" w:rsidRDefault="00181BF5" w:rsidP="00040A2E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</w:pPr>
            <w:r>
              <w:rPr>
                <w:rFonts w:ascii="Arial Narrow" w:hAnsi="Arial Narrow" w:cs="Calibri Light"/>
                <w:b/>
                <w:bCs/>
                <w:sz w:val="20"/>
                <w:szCs w:val="20"/>
                <w:lang w:val="en"/>
              </w:rPr>
              <w:t>•</w:t>
            </w:r>
            <w:r>
              <w:rPr>
                <w:rFonts w:ascii="Arial Narrow" w:hAnsi="Arial Narrow" w:cs="Calibri Light"/>
                <w:b/>
                <w:bCs/>
                <w:sz w:val="20"/>
                <w:szCs w:val="20"/>
                <w:lang w:val="en"/>
              </w:rPr>
              <w:t xml:space="preserve"> </w:t>
            </w:r>
            <w:r w:rsidR="00040A2E" w:rsidRPr="00040A2E"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  <w:t>Based on Individual Educational Institutions Academic Calendar</w:t>
            </w:r>
          </w:p>
          <w:p w14:paraId="457BECDA" w14:textId="7DE8B380" w:rsidR="00AF2F00" w:rsidRPr="0057543A" w:rsidRDefault="007013CF" w:rsidP="007013CF">
            <w:pPr>
              <w:pStyle w:val="Level2"/>
              <w:ind w:right="432"/>
              <w:contextualSpacing/>
              <w:jc w:val="left"/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</w:pPr>
            <w:r w:rsidRPr="0057543A"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  <w:t>Cal Poly</w:t>
            </w:r>
            <w:r w:rsidR="00F669F4" w:rsidRPr="0057543A"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  <w:t xml:space="preserve"> Academic </w:t>
            </w:r>
            <w:r w:rsidRPr="0057543A"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  <w:t xml:space="preserve">Quarter Semester </w:t>
            </w:r>
            <w:r w:rsidR="00F669F4" w:rsidRPr="0057543A"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  <w:t>Calendar</w:t>
            </w:r>
            <w:r w:rsidR="00AF2F00" w:rsidRPr="0057543A"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  <w:t>:</w:t>
            </w:r>
          </w:p>
          <w:p w14:paraId="09849B8B" w14:textId="66390CFB" w:rsidR="00AF2F00" w:rsidRPr="0057543A" w:rsidRDefault="00AF2F00" w:rsidP="00AF2F00">
            <w:pPr>
              <w:pStyle w:val="Level2"/>
              <w:ind w:right="432"/>
              <w:contextualSpacing/>
              <w:jc w:val="left"/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</w:pPr>
            <w:r w:rsidRPr="0057543A"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  <w:t xml:space="preserve">     Fall: Four</w:t>
            </w:r>
            <w:r w:rsidR="00DB4CCB" w:rsidRPr="0057543A"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  <w:t xml:space="preserve"> consecutive month</w:t>
            </w:r>
            <w:r w:rsidRPr="0057543A"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  <w:t>s of September through December</w:t>
            </w:r>
          </w:p>
          <w:p w14:paraId="39D249EB" w14:textId="022A28C0" w:rsidR="00AF2F00" w:rsidRPr="0057543A" w:rsidRDefault="00AF2F00" w:rsidP="00AF2F00">
            <w:pPr>
              <w:pStyle w:val="Level2"/>
              <w:ind w:right="432"/>
              <w:contextualSpacing/>
              <w:jc w:val="left"/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</w:pPr>
            <w:r w:rsidRPr="0057543A"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  <w:t xml:space="preserve">     Winter and Spring: Six consecutive months of January through June</w:t>
            </w:r>
          </w:p>
          <w:p w14:paraId="7A08CDC5" w14:textId="7295A50D" w:rsidR="002B2E36" w:rsidRPr="0057543A" w:rsidRDefault="00AF2F00" w:rsidP="002B2E36">
            <w:pPr>
              <w:pStyle w:val="Level2"/>
              <w:ind w:right="432"/>
              <w:contextualSpacing/>
              <w:jc w:val="left"/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</w:pPr>
            <w:r w:rsidRPr="0057543A"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  <w:t xml:space="preserve">     Summer: </w:t>
            </w:r>
            <w:r w:rsidR="00181BF5">
              <w:rPr>
                <w:rFonts w:ascii="Arial Narrow" w:hAnsi="Arial Narrow" w:cs="Calibri Light"/>
                <w:b/>
                <w:bCs/>
                <w:sz w:val="20"/>
                <w:szCs w:val="20"/>
                <w:lang w:val="en"/>
              </w:rPr>
              <w:t>•</w:t>
            </w:r>
            <w:r w:rsidR="00181BF5">
              <w:rPr>
                <w:rFonts w:ascii="Arial Narrow" w:hAnsi="Arial Narrow" w:cs="Calibri Light"/>
                <w:b/>
                <w:bCs/>
                <w:sz w:val="20"/>
                <w:szCs w:val="20"/>
                <w:lang w:val="en"/>
              </w:rPr>
              <w:t xml:space="preserve"> </w:t>
            </w:r>
            <w:r w:rsidR="00BD68A5"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  <w:t xml:space="preserve">Summer 2020 will be the only Summer Semester NLCS will accept new participants. </w:t>
            </w:r>
            <w:r w:rsidRPr="0057543A"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  <w:t xml:space="preserve">Summer months </w:t>
            </w:r>
            <w:r w:rsidR="002B2E36" w:rsidRPr="0057543A"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  <w:t xml:space="preserve">only </w:t>
            </w:r>
            <w:r w:rsidRPr="0057543A"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  <w:t xml:space="preserve">available for established ‘senior/student matches’ wishing to </w:t>
            </w:r>
          </w:p>
          <w:p w14:paraId="0B257015" w14:textId="1F2FBE2F" w:rsidR="005A2FE3" w:rsidRPr="000F780A" w:rsidRDefault="002B2E36" w:rsidP="002B2E36">
            <w:pPr>
              <w:pStyle w:val="Level2"/>
              <w:ind w:left="0" w:right="432"/>
              <w:contextualSpacing/>
              <w:jc w:val="left"/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</w:pPr>
            <w:r w:rsidRPr="0057543A"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  <w:t xml:space="preserve">                         </w:t>
            </w:r>
            <w:r w:rsidR="00AF2F00" w:rsidRPr="0057543A"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  <w:t>continue</w:t>
            </w:r>
            <w:r w:rsidRPr="0057543A"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  <w:t xml:space="preserve"> </w:t>
            </w:r>
            <w:r w:rsidR="00AF2F00" w:rsidRPr="0057543A"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  <w:t xml:space="preserve">through to the next semester with student’s full-time </w:t>
            </w:r>
            <w:r w:rsidR="00BD68A5"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  <w:t xml:space="preserve">fall semester </w:t>
            </w:r>
            <w:r w:rsidR="00AF2F00" w:rsidRPr="0057543A"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  <w:t>enrollment</w:t>
            </w:r>
            <w:r w:rsidR="00810537" w:rsidRPr="0057543A">
              <w:rPr>
                <w:rFonts w:ascii="Arial Nova Cond" w:hAnsi="Arial Nova Cond" w:cstheme="majorHAnsi"/>
                <w:bCs/>
                <w:sz w:val="24"/>
                <w:szCs w:val="24"/>
                <w:lang w:val="en"/>
              </w:rPr>
              <w:t>.</w:t>
            </w:r>
          </w:p>
        </w:tc>
      </w:tr>
    </w:tbl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6840"/>
        <w:gridCol w:w="3960"/>
      </w:tblGrid>
      <w:tr w:rsidR="00A858AB" w:rsidRPr="00C778E5" w14:paraId="580B2A4E" w14:textId="77777777" w:rsidTr="005A2FE3">
        <w:trPr>
          <w:trHeight w:val="593"/>
        </w:trPr>
        <w:tc>
          <w:tcPr>
            <w:tcW w:w="6840" w:type="dxa"/>
            <w:shd w:val="clear" w:color="auto" w:fill="F2F2F2" w:themeFill="background1" w:themeFillShade="F2"/>
          </w:tcPr>
          <w:bookmarkEnd w:id="1"/>
          <w:p w14:paraId="46E72F7F" w14:textId="6CE2452E" w:rsidR="00F669F4" w:rsidRPr="0057543A" w:rsidRDefault="001C5865" w:rsidP="001C5865">
            <w:pPr>
              <w:pStyle w:val="Level2"/>
              <w:ind w:left="0" w:right="432"/>
              <w:contextualSpacing/>
              <w:jc w:val="center"/>
              <w:rPr>
                <w:rFonts w:ascii="Arial Nova Cond" w:hAnsi="Arial Nova Cond" w:cstheme="majorHAnsi"/>
                <w:bCs/>
                <w:sz w:val="32"/>
                <w:szCs w:val="32"/>
                <w:lang w:val="en"/>
              </w:rPr>
            </w:pPr>
            <w:r w:rsidRPr="0057543A">
              <w:rPr>
                <w:rFonts w:ascii="Arial Nova Cond" w:hAnsi="Arial Nova Cond" w:cstheme="majorHAnsi"/>
                <w:bCs/>
                <w:sz w:val="32"/>
                <w:szCs w:val="32"/>
                <w:lang w:val="en"/>
              </w:rPr>
              <w:t>Service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4A3E6DE8" w14:textId="7F9C1EAE" w:rsidR="00A858AB" w:rsidRPr="0057543A" w:rsidRDefault="003E0B66" w:rsidP="00FA5167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Cs/>
                <w:sz w:val="32"/>
                <w:szCs w:val="32"/>
                <w:lang w:val="en"/>
              </w:rPr>
            </w:pPr>
            <w:r>
              <w:rPr>
                <w:rFonts w:ascii="Arial Nova Cond" w:hAnsi="Arial Nova Cond" w:cstheme="majorHAnsi"/>
                <w:bCs/>
                <w:sz w:val="32"/>
                <w:szCs w:val="32"/>
                <w:lang w:val="en"/>
              </w:rPr>
              <w:t>Donation Amount</w:t>
            </w:r>
          </w:p>
        </w:tc>
      </w:tr>
      <w:tr w:rsidR="00A858AB" w:rsidRPr="00C778E5" w14:paraId="7299EBE8" w14:textId="77777777" w:rsidTr="00586356">
        <w:tc>
          <w:tcPr>
            <w:tcW w:w="6840" w:type="dxa"/>
          </w:tcPr>
          <w:p w14:paraId="1D9437AC" w14:textId="77777777" w:rsidR="00A858AB" w:rsidRPr="003F7FC3" w:rsidRDefault="00A858AB" w:rsidP="00A858AB">
            <w:pPr>
              <w:pStyle w:val="Level2"/>
              <w:spacing w:after="0"/>
              <w:ind w:left="216" w:right="432"/>
              <w:contextualSpacing/>
              <w:jc w:val="center"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</w:p>
          <w:p w14:paraId="3F62E80C" w14:textId="48CDDDE3" w:rsidR="00A858AB" w:rsidRPr="003F7FC3" w:rsidRDefault="007013CF" w:rsidP="007B3C07">
            <w:pPr>
              <w:pStyle w:val="Level2"/>
              <w:spacing w:after="0"/>
              <w:ind w:left="216" w:right="432"/>
              <w:contextualSpacing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  <w:r>
              <w:rPr>
                <w:rFonts w:ascii="Arial Narrow" w:hAnsi="Arial Narrow" w:cstheme="majorHAnsi"/>
                <w:sz w:val="24"/>
                <w:szCs w:val="24"/>
                <w:lang w:val="en"/>
              </w:rPr>
              <w:t>Initial senior</w:t>
            </w:r>
            <w:r w:rsidR="00B95EFF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consultation and</w:t>
            </w:r>
            <w:r w:rsidR="00A858AB" w:rsidRPr="003F7FC3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home evaluation</w:t>
            </w:r>
          </w:p>
        </w:tc>
        <w:tc>
          <w:tcPr>
            <w:tcW w:w="3960" w:type="dxa"/>
          </w:tcPr>
          <w:p w14:paraId="6B1D7F96" w14:textId="77777777" w:rsidR="00A858AB" w:rsidRPr="003F7FC3" w:rsidRDefault="00A858AB" w:rsidP="00FA5167">
            <w:pPr>
              <w:pStyle w:val="Level2"/>
              <w:ind w:right="432"/>
              <w:contextualSpacing/>
              <w:jc w:val="center"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</w:p>
          <w:p w14:paraId="0008F489" w14:textId="31C514DB" w:rsidR="00A858AB" w:rsidRPr="003F7FC3" w:rsidRDefault="00A858AB" w:rsidP="00FA5167">
            <w:pPr>
              <w:pStyle w:val="Level2"/>
              <w:ind w:right="432"/>
              <w:contextualSpacing/>
              <w:jc w:val="center"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  <w:r w:rsidRPr="003F7FC3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No </w:t>
            </w:r>
            <w:r w:rsidR="00BD68A5">
              <w:rPr>
                <w:rFonts w:ascii="Arial Narrow" w:hAnsi="Arial Narrow" w:cstheme="majorHAnsi"/>
                <w:sz w:val="24"/>
                <w:szCs w:val="24"/>
                <w:lang w:val="en"/>
              </w:rPr>
              <w:t>Donation Required</w:t>
            </w:r>
          </w:p>
        </w:tc>
      </w:tr>
      <w:tr w:rsidR="00A858AB" w:rsidRPr="00C17AC6" w14:paraId="49F78EA4" w14:textId="77777777" w:rsidTr="00586356">
        <w:tc>
          <w:tcPr>
            <w:tcW w:w="6840" w:type="dxa"/>
            <w:shd w:val="clear" w:color="auto" w:fill="FFFFFF" w:themeFill="background1"/>
          </w:tcPr>
          <w:p w14:paraId="59D10D10" w14:textId="77777777" w:rsidR="00406C69" w:rsidRDefault="00406C69" w:rsidP="00406C69">
            <w:pPr>
              <w:pStyle w:val="Level2"/>
              <w:ind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</w:p>
          <w:p w14:paraId="42758E76" w14:textId="70607956" w:rsidR="00406C69" w:rsidRPr="003F7FC3" w:rsidRDefault="00406C69" w:rsidP="00406C69">
            <w:pPr>
              <w:pStyle w:val="Level2"/>
              <w:ind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 w:rsidRPr="003F7FC3">
              <w:rPr>
                <w:rFonts w:ascii="Arial Narrow" w:hAnsi="Arial Narrow" w:cs="Calibri Light"/>
                <w:sz w:val="24"/>
                <w:szCs w:val="24"/>
                <w:lang w:val="en"/>
              </w:rPr>
              <w:t xml:space="preserve">NLCS semester service </w:t>
            </w:r>
            <w:r w:rsidR="00BD68A5">
              <w:rPr>
                <w:rFonts w:ascii="Arial Narrow" w:hAnsi="Arial Narrow" w:cs="Calibri Light"/>
                <w:sz w:val="24"/>
                <w:szCs w:val="24"/>
                <w:lang w:val="en"/>
              </w:rPr>
              <w:t>donation</w:t>
            </w:r>
            <w:r w:rsidRPr="003F7FC3">
              <w:rPr>
                <w:rFonts w:ascii="Arial Narrow" w:hAnsi="Arial Narrow" w:cs="Calibri Light"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 xml:space="preserve">per </w:t>
            </w:r>
            <w:r w:rsidRPr="003F7FC3">
              <w:rPr>
                <w:rFonts w:ascii="Arial Narrow" w:hAnsi="Arial Narrow" w:cs="Calibri Light"/>
                <w:sz w:val="24"/>
                <w:szCs w:val="24"/>
                <w:lang w:val="en"/>
              </w:rPr>
              <w:t>semester span</w:t>
            </w:r>
          </w:p>
          <w:p w14:paraId="32E72719" w14:textId="0DCFA0AF" w:rsidR="00406C69" w:rsidRPr="003F7FC3" w:rsidRDefault="00BD68A5" w:rsidP="00406C69">
            <w:pPr>
              <w:pStyle w:val="Level2"/>
              <w:ind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Donation</w:t>
            </w:r>
            <w:r w:rsidR="00406C69" w:rsidRPr="003F7FC3">
              <w:rPr>
                <w:rFonts w:ascii="Arial Narrow" w:hAnsi="Arial Narrow" w:cs="Calibri Light"/>
                <w:sz w:val="24"/>
                <w:szCs w:val="24"/>
                <w:lang w:val="en"/>
              </w:rPr>
              <w:t xml:space="preserve"> Include:</w:t>
            </w:r>
          </w:p>
          <w:p w14:paraId="68D3C8F0" w14:textId="77777777" w:rsidR="00406C69" w:rsidRDefault="00406C69" w:rsidP="00406C69">
            <w:pPr>
              <w:pStyle w:val="Level2"/>
              <w:numPr>
                <w:ilvl w:val="0"/>
                <w:numId w:val="1"/>
              </w:numPr>
              <w:ind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 w:rsidRPr="003F7FC3">
              <w:rPr>
                <w:rFonts w:ascii="Arial Narrow" w:hAnsi="Arial Narrow" w:cs="Calibri Light"/>
                <w:sz w:val="24"/>
                <w:szCs w:val="24"/>
                <w:lang w:val="en"/>
              </w:rPr>
              <w:t>Student Assessment</w:t>
            </w: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,</w:t>
            </w:r>
            <w:r w:rsidRPr="003F7FC3">
              <w:rPr>
                <w:rFonts w:ascii="Arial Narrow" w:hAnsi="Arial Narrow" w:cs="Calibri Light"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C</w:t>
            </w:r>
            <w:r w:rsidRPr="003F7FC3">
              <w:rPr>
                <w:rFonts w:ascii="Arial Narrow" w:hAnsi="Arial Narrow" w:cs="Calibri Light"/>
                <w:sz w:val="24"/>
                <w:szCs w:val="24"/>
                <w:lang w:val="en"/>
              </w:rPr>
              <w:t xml:space="preserve">haracter and </w:t>
            </w: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 xml:space="preserve">DOJ </w:t>
            </w:r>
            <w:r w:rsidRPr="003F7FC3">
              <w:rPr>
                <w:rFonts w:ascii="Arial Narrow" w:hAnsi="Arial Narrow" w:cs="Calibri Light"/>
                <w:sz w:val="24"/>
                <w:szCs w:val="24"/>
                <w:lang w:val="en"/>
              </w:rPr>
              <w:t>background check</w:t>
            </w:r>
          </w:p>
          <w:p w14:paraId="1FD09DBE" w14:textId="77777777" w:rsidR="00406C69" w:rsidRDefault="00406C69" w:rsidP="00406C69">
            <w:pPr>
              <w:pStyle w:val="Level2"/>
              <w:numPr>
                <w:ilvl w:val="0"/>
                <w:numId w:val="1"/>
              </w:numPr>
              <w:ind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Student profile construction</w:t>
            </w:r>
          </w:p>
          <w:p w14:paraId="214053D9" w14:textId="77777777" w:rsidR="00406C69" w:rsidRPr="003F7FC3" w:rsidRDefault="00406C69" w:rsidP="00406C69">
            <w:pPr>
              <w:pStyle w:val="Level2"/>
              <w:numPr>
                <w:ilvl w:val="0"/>
                <w:numId w:val="1"/>
              </w:numPr>
              <w:ind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 xml:space="preserve">Evaluation and Pairing Process: Based on individual senior needs, we preselect our best student candidates for our senior participants to meet with then decide which student candidate they feel will best meet their needs </w:t>
            </w:r>
          </w:p>
          <w:p w14:paraId="3BDD6CCC" w14:textId="77777777" w:rsidR="00406C69" w:rsidRPr="003F7FC3" w:rsidRDefault="00406C69" w:rsidP="00406C69">
            <w:pPr>
              <w:pStyle w:val="Level2"/>
              <w:numPr>
                <w:ilvl w:val="0"/>
                <w:numId w:val="1"/>
              </w:numPr>
              <w:ind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 w:rsidRPr="003F7FC3">
              <w:rPr>
                <w:rFonts w:ascii="Arial Narrow" w:hAnsi="Arial Narrow" w:cs="Calibri Light"/>
                <w:sz w:val="24"/>
                <w:szCs w:val="24"/>
                <w:lang w:val="en"/>
              </w:rPr>
              <w:t xml:space="preserve">Monthly Quality of Care Monitoring &amp; Evaluations </w:t>
            </w:r>
          </w:p>
          <w:p w14:paraId="38A39418" w14:textId="77777777" w:rsidR="00406C69" w:rsidRPr="003F7FC3" w:rsidRDefault="00406C69" w:rsidP="00406C69">
            <w:pPr>
              <w:pStyle w:val="Level2"/>
              <w:ind w:left="940"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 w:rsidRPr="003F7FC3">
              <w:rPr>
                <w:rFonts w:ascii="Arial Narrow" w:hAnsi="Arial Narrow" w:cs="Calibri Light"/>
                <w:sz w:val="24"/>
                <w:szCs w:val="24"/>
                <w:lang w:val="en"/>
              </w:rPr>
              <w:t xml:space="preserve">(written </w:t>
            </w: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and</w:t>
            </w:r>
            <w:r w:rsidRPr="003F7FC3">
              <w:rPr>
                <w:rFonts w:ascii="Arial Narrow" w:hAnsi="Arial Narrow" w:cs="Calibri Light"/>
                <w:sz w:val="24"/>
                <w:szCs w:val="24"/>
                <w:lang w:val="en"/>
              </w:rPr>
              <w:t xml:space="preserve"> drop-in)</w:t>
            </w:r>
          </w:p>
          <w:p w14:paraId="76752938" w14:textId="77777777" w:rsidR="00406C69" w:rsidRPr="003F7FC3" w:rsidRDefault="00406C69" w:rsidP="00406C69">
            <w:pPr>
              <w:pStyle w:val="Level2"/>
              <w:numPr>
                <w:ilvl w:val="0"/>
                <w:numId w:val="1"/>
              </w:numPr>
              <w:ind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 w:rsidRPr="003F7FC3">
              <w:rPr>
                <w:rFonts w:ascii="Arial Narrow" w:hAnsi="Arial Narrow" w:cs="Calibri Light"/>
                <w:sz w:val="24"/>
                <w:szCs w:val="24"/>
                <w:lang w:val="en"/>
              </w:rPr>
              <w:t>Care support for senior, senior family, and student</w:t>
            </w:r>
          </w:p>
          <w:p w14:paraId="580C5EC2" w14:textId="77777777" w:rsidR="00406C69" w:rsidRDefault="00406C69" w:rsidP="00406C69">
            <w:pPr>
              <w:pStyle w:val="Level2"/>
              <w:numPr>
                <w:ilvl w:val="0"/>
                <w:numId w:val="1"/>
              </w:numPr>
              <w:ind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 w:rsidRPr="003F7FC3">
              <w:rPr>
                <w:rFonts w:ascii="Arial Narrow" w:hAnsi="Arial Narrow" w:cs="Calibri Light"/>
                <w:sz w:val="24"/>
                <w:szCs w:val="24"/>
                <w:lang w:val="en"/>
              </w:rPr>
              <w:t>Constructing individual care contracts for senior to provide their student assistant</w:t>
            </w:r>
          </w:p>
          <w:p w14:paraId="3CA9C97C" w14:textId="6CFD9A11" w:rsidR="00A858AB" w:rsidRPr="00406C69" w:rsidRDefault="00406C69" w:rsidP="00406C69">
            <w:pPr>
              <w:pStyle w:val="Level2"/>
              <w:numPr>
                <w:ilvl w:val="0"/>
                <w:numId w:val="1"/>
              </w:numPr>
              <w:ind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 w:rsidRPr="00406C69">
              <w:rPr>
                <w:rFonts w:ascii="Arial Narrow" w:hAnsi="Arial Narrow" w:cs="Calibri Light"/>
                <w:sz w:val="24"/>
                <w:szCs w:val="24"/>
                <w:lang w:val="en"/>
              </w:rPr>
              <w:t>Administrative support costs</w:t>
            </w:r>
          </w:p>
          <w:p w14:paraId="13174C54" w14:textId="5D802776" w:rsidR="00A858AB" w:rsidRPr="007B3C07" w:rsidRDefault="00A858AB" w:rsidP="00B95EFF">
            <w:pPr>
              <w:pStyle w:val="Level2"/>
              <w:shd w:val="clear" w:color="auto" w:fill="FFFFFF" w:themeFill="background1"/>
              <w:ind w:right="432"/>
              <w:contextualSpacing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4FDA388C" w14:textId="77777777" w:rsidR="00A858AB" w:rsidRPr="003F7FC3" w:rsidRDefault="00A858AB" w:rsidP="00FA5167">
            <w:pPr>
              <w:pStyle w:val="Level2"/>
              <w:ind w:right="432"/>
              <w:contextualSpacing/>
              <w:jc w:val="center"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</w:p>
          <w:p w14:paraId="11B48566" w14:textId="77777777" w:rsidR="00406C69" w:rsidRDefault="00406C69" w:rsidP="00406C69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Fall Semester: $2,000.00</w:t>
            </w:r>
          </w:p>
          <w:p w14:paraId="556E588B" w14:textId="77777777" w:rsidR="00406C69" w:rsidRDefault="00406C69" w:rsidP="00406C69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Winter and Spring: $3,000.00</w:t>
            </w:r>
          </w:p>
          <w:p w14:paraId="012A2C71" w14:textId="0547B912" w:rsidR="00A858AB" w:rsidRPr="003F7FC3" w:rsidRDefault="00406C69" w:rsidP="00406C69">
            <w:pPr>
              <w:pStyle w:val="Level2"/>
              <w:ind w:left="940" w:right="432"/>
              <w:contextualSpacing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Summer: $1,000.00</w:t>
            </w:r>
          </w:p>
        </w:tc>
      </w:tr>
      <w:tr w:rsidR="00406C69" w:rsidRPr="00C17AC6" w14:paraId="42B8BDA8" w14:textId="77777777" w:rsidTr="00586356">
        <w:tc>
          <w:tcPr>
            <w:tcW w:w="6840" w:type="dxa"/>
            <w:shd w:val="clear" w:color="auto" w:fill="FFFFFF" w:themeFill="background1"/>
          </w:tcPr>
          <w:p w14:paraId="1D6FD54D" w14:textId="77777777" w:rsidR="00406C69" w:rsidRDefault="00406C69" w:rsidP="00406C69">
            <w:pPr>
              <w:pStyle w:val="Level2"/>
              <w:ind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</w:p>
          <w:p w14:paraId="3E28A9D6" w14:textId="348A1F65" w:rsidR="00406C69" w:rsidRDefault="00406C69" w:rsidP="007F01A9">
            <w:pPr>
              <w:pStyle w:val="Level2"/>
              <w:ind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 w:rsidRPr="003F7FC3">
              <w:rPr>
                <w:rFonts w:ascii="Arial Narrow" w:hAnsi="Arial Narrow" w:cs="Calibri Light"/>
                <w:sz w:val="24"/>
                <w:szCs w:val="24"/>
                <w:lang w:val="en"/>
              </w:rPr>
              <w:t>Student Tuition Reimbursement Award</w:t>
            </w:r>
            <w:r w:rsidR="00BD68A5">
              <w:rPr>
                <w:rFonts w:ascii="Arial Narrow" w:hAnsi="Arial Narrow" w:cs="Calibri Light"/>
                <w:sz w:val="24"/>
                <w:szCs w:val="24"/>
                <w:lang w:val="en"/>
              </w:rPr>
              <w:t xml:space="preserve"> Donation</w:t>
            </w:r>
            <w:r w:rsidRPr="003F7FC3">
              <w:rPr>
                <w:rFonts w:ascii="Arial Narrow" w:hAnsi="Arial Narrow" w:cs="Calibri Light"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Per S</w:t>
            </w:r>
            <w:r w:rsidRPr="003F7FC3">
              <w:rPr>
                <w:rFonts w:ascii="Arial Narrow" w:hAnsi="Arial Narrow" w:cs="Calibri Light"/>
                <w:sz w:val="24"/>
                <w:szCs w:val="24"/>
                <w:lang w:val="en"/>
              </w:rPr>
              <w:t>emester</w:t>
            </w: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:</w:t>
            </w:r>
          </w:p>
          <w:p w14:paraId="0594AFD2" w14:textId="3731EA52" w:rsidR="00406C69" w:rsidRDefault="00406C69" w:rsidP="00C46914">
            <w:pPr>
              <w:pStyle w:val="Level2"/>
              <w:ind w:left="940"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6726FAC6" w14:textId="77777777" w:rsidR="00406C69" w:rsidRDefault="00406C69" w:rsidP="00406C69">
            <w:pPr>
              <w:pStyle w:val="Level2"/>
              <w:ind w:left="0"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</w:p>
          <w:p w14:paraId="5D6F7836" w14:textId="77777777" w:rsidR="00406C69" w:rsidRDefault="00406C69" w:rsidP="00406C69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Fall Semester: $600.00</w:t>
            </w:r>
          </w:p>
          <w:p w14:paraId="18639A3E" w14:textId="77777777" w:rsidR="00406C69" w:rsidRDefault="00406C69" w:rsidP="00406C69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Winter and Spring: $900.00</w:t>
            </w:r>
          </w:p>
          <w:p w14:paraId="3429CD60" w14:textId="40210235" w:rsidR="00406C69" w:rsidRPr="003F7FC3" w:rsidRDefault="00406C69" w:rsidP="00406C69">
            <w:pPr>
              <w:pStyle w:val="Level2"/>
              <w:ind w:right="432"/>
              <w:contextualSpacing/>
              <w:jc w:val="center"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Summer: $300.00</w:t>
            </w:r>
          </w:p>
        </w:tc>
      </w:tr>
      <w:tr w:rsidR="00A858AB" w:rsidRPr="00C17AC6" w14:paraId="21DF2F57" w14:textId="77777777" w:rsidTr="00586356">
        <w:tc>
          <w:tcPr>
            <w:tcW w:w="6840" w:type="dxa"/>
          </w:tcPr>
          <w:p w14:paraId="0EE3CA25" w14:textId="2D5E7373" w:rsidR="00A858AB" w:rsidRDefault="00A858AB" w:rsidP="00387711">
            <w:pPr>
              <w:pStyle w:val="Level2"/>
              <w:ind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</w:p>
          <w:p w14:paraId="1B7FC5C4" w14:textId="66BDEB51" w:rsidR="00406C69" w:rsidRDefault="00406C69" w:rsidP="00406C69">
            <w:pPr>
              <w:pStyle w:val="Level2"/>
              <w:ind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 w:rsidRPr="003F7FC3">
              <w:rPr>
                <w:rFonts w:ascii="Arial Narrow" w:hAnsi="Arial Narrow" w:cs="Calibri Light"/>
                <w:sz w:val="24"/>
                <w:szCs w:val="24"/>
                <w:lang w:val="en"/>
              </w:rPr>
              <w:t>Partial Student Liability Insurance Suppor</w:t>
            </w: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t</w:t>
            </w:r>
            <w:r w:rsidR="00BD68A5">
              <w:rPr>
                <w:rFonts w:ascii="Arial Narrow" w:hAnsi="Arial Narrow" w:cs="Calibri Light"/>
                <w:sz w:val="24"/>
                <w:szCs w:val="24"/>
                <w:lang w:val="en"/>
              </w:rPr>
              <w:t xml:space="preserve"> Donation</w:t>
            </w:r>
            <w:r w:rsidR="00D126B3">
              <w:rPr>
                <w:rFonts w:ascii="Arial Narrow" w:hAnsi="Arial Narrow" w:cs="Calibri Light"/>
                <w:sz w:val="24"/>
                <w:szCs w:val="24"/>
                <w:lang w:val="en"/>
              </w:rPr>
              <w:t>:</w:t>
            </w:r>
          </w:p>
          <w:p w14:paraId="21EB7088" w14:textId="1D77346A" w:rsidR="007013CF" w:rsidRDefault="00181BF5" w:rsidP="007F01A9">
            <w:pPr>
              <w:pStyle w:val="Level2"/>
              <w:ind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>
              <w:rPr>
                <w:rFonts w:ascii="Arial Narrow" w:hAnsi="Arial Narrow" w:cs="Calibri Light"/>
                <w:b/>
                <w:bCs/>
                <w:sz w:val="20"/>
                <w:szCs w:val="20"/>
                <w:lang w:val="en"/>
              </w:rPr>
              <w:t>•</w:t>
            </w:r>
            <w:r>
              <w:rPr>
                <w:rFonts w:ascii="Arial Narrow" w:hAnsi="Arial Narrow" w:cs="Calibri Light"/>
                <w:b/>
                <w:bCs/>
                <w:sz w:val="20"/>
                <w:szCs w:val="20"/>
                <w:lang w:val="en"/>
              </w:rPr>
              <w:t xml:space="preserve"> </w:t>
            </w:r>
            <w:r w:rsidR="00406C69">
              <w:rPr>
                <w:rFonts w:ascii="Arial Narrow" w:hAnsi="Arial Narrow" w:cs="Calibri Light"/>
                <w:sz w:val="24"/>
                <w:szCs w:val="24"/>
                <w:lang w:val="en"/>
              </w:rPr>
              <w:t>NLCS and Senior participant each contribute half</w:t>
            </w:r>
          </w:p>
          <w:p w14:paraId="38EEE9D2" w14:textId="762C077C" w:rsidR="00FA3F4B" w:rsidRPr="003F7FC3" w:rsidRDefault="00FA3F4B" w:rsidP="00C46914">
            <w:pPr>
              <w:pStyle w:val="Level2"/>
              <w:ind w:left="940"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3FD502D2" w14:textId="77777777" w:rsidR="00CA576A" w:rsidRDefault="00CA576A" w:rsidP="0014290B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</w:p>
          <w:p w14:paraId="69DA0B74" w14:textId="1D1E6CF1" w:rsidR="00406C69" w:rsidRDefault="00406C69" w:rsidP="00406C69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Fall Semester: $2</w:t>
            </w:r>
            <w:r w:rsidR="004E216E">
              <w:rPr>
                <w:rFonts w:ascii="Arial Narrow" w:hAnsi="Arial Narrow" w:cs="Calibri Light"/>
                <w:sz w:val="24"/>
                <w:szCs w:val="24"/>
                <w:lang w:val="en"/>
              </w:rPr>
              <w:t>60</w:t>
            </w: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.00</w:t>
            </w:r>
          </w:p>
          <w:p w14:paraId="6CF640D2" w14:textId="25BE658E" w:rsidR="00406C69" w:rsidRDefault="00406C69" w:rsidP="00406C69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Winter and Spring: $3</w:t>
            </w:r>
            <w:r w:rsidR="004E216E">
              <w:rPr>
                <w:rFonts w:ascii="Arial Narrow" w:hAnsi="Arial Narrow" w:cs="Calibri Light"/>
                <w:sz w:val="24"/>
                <w:szCs w:val="24"/>
                <w:lang w:val="en"/>
              </w:rPr>
              <w:t>9</w:t>
            </w: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0.00</w:t>
            </w:r>
          </w:p>
          <w:p w14:paraId="204CE956" w14:textId="13F6429A" w:rsidR="00406C69" w:rsidRDefault="00406C69" w:rsidP="00406C69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Summer: $1</w:t>
            </w:r>
            <w:r w:rsidR="004E216E">
              <w:rPr>
                <w:rFonts w:ascii="Arial Narrow" w:hAnsi="Arial Narrow" w:cs="Calibri Light"/>
                <w:sz w:val="24"/>
                <w:szCs w:val="24"/>
                <w:lang w:val="en"/>
              </w:rPr>
              <w:t>3</w:t>
            </w: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0.00</w:t>
            </w:r>
          </w:p>
          <w:p w14:paraId="78D516F8" w14:textId="20D82D41" w:rsidR="00C46914" w:rsidRPr="003F7FC3" w:rsidRDefault="00C46914" w:rsidP="00406C69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</w:p>
        </w:tc>
      </w:tr>
    </w:tbl>
    <w:tbl>
      <w:tblPr>
        <w:tblStyle w:val="TableGrid11"/>
        <w:tblW w:w="1079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80703" w:rsidRPr="00B16C99" w14:paraId="0C2BE1FC" w14:textId="77777777" w:rsidTr="009535BE">
        <w:trPr>
          <w:trHeight w:val="612"/>
        </w:trPr>
        <w:tc>
          <w:tcPr>
            <w:tcW w:w="10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bottom"/>
          </w:tcPr>
          <w:p w14:paraId="5D6B997C" w14:textId="77777777" w:rsidR="00D80703" w:rsidRDefault="00D80703" w:rsidP="00411DE6">
            <w:pPr>
              <w:jc w:val="left"/>
              <w:rPr>
                <w:rFonts w:ascii="Arial" w:eastAsiaTheme="minorHAnsi" w:hAnsi="Arial"/>
                <w:color w:val="FFFFFF" w:themeColor="background1"/>
                <w:sz w:val="30"/>
                <w:szCs w:val="30"/>
              </w:rPr>
            </w:pPr>
            <w:bookmarkStart w:id="2" w:name="_Hlk15308325"/>
          </w:p>
          <w:p w14:paraId="03EC034A" w14:textId="77777777" w:rsidR="00D80703" w:rsidRPr="0057543A" w:rsidRDefault="00D80703" w:rsidP="00411DE6">
            <w:pPr>
              <w:jc w:val="center"/>
              <w:rPr>
                <w:rFonts w:ascii="Arial Nova Cond" w:eastAsiaTheme="minorHAnsi" w:hAnsi="Arial Nova Cond"/>
                <w:bCs/>
                <w:color w:val="FFFFFF" w:themeColor="background1"/>
                <w:sz w:val="32"/>
                <w:szCs w:val="32"/>
              </w:rPr>
            </w:pPr>
            <w:r w:rsidRPr="0057543A">
              <w:rPr>
                <w:rFonts w:ascii="Arial Nova Cond" w:eastAsiaTheme="minorHAnsi" w:hAnsi="Arial Nova Cond"/>
                <w:bCs/>
                <w:color w:val="FFFFFF" w:themeColor="background1"/>
                <w:sz w:val="40"/>
                <w:szCs w:val="40"/>
              </w:rPr>
              <w:t>Ne</w:t>
            </w:r>
            <w:permStart w:id="360923587" w:edGrp="everyone"/>
            <w:permEnd w:id="360923587"/>
            <w:r w:rsidRPr="0057543A">
              <w:rPr>
                <w:rFonts w:ascii="Arial Nova Cond" w:eastAsiaTheme="minorHAnsi" w:hAnsi="Arial Nova Cond"/>
                <w:bCs/>
                <w:color w:val="FFFFFF" w:themeColor="background1"/>
                <w:sz w:val="40"/>
                <w:szCs w:val="40"/>
              </w:rPr>
              <w:t>xt Level Care Solutions</w:t>
            </w:r>
            <w:r w:rsidRPr="0057543A">
              <w:rPr>
                <w:rFonts w:ascii="Arial Nova Cond" w:eastAsiaTheme="minorHAnsi" w:hAnsi="Arial Nova Cond"/>
                <w:bCs/>
                <w:color w:val="FFFFFF" w:themeColor="background1"/>
                <w:sz w:val="22"/>
                <w:szCs w:val="22"/>
              </w:rPr>
              <w:t>©</w:t>
            </w:r>
          </w:p>
          <w:p w14:paraId="1046EE2D" w14:textId="5808B11B" w:rsidR="00D80703" w:rsidRPr="005A2DB0" w:rsidRDefault="00D80703" w:rsidP="00411DE6">
            <w:pPr>
              <w:jc w:val="center"/>
              <w:rPr>
                <w:rFonts w:ascii="Arial" w:eastAsiaTheme="minorHAnsi" w:hAnsi="Arial"/>
                <w:b/>
                <w:color w:val="FFFFFF" w:themeColor="background1"/>
                <w:sz w:val="36"/>
                <w:szCs w:val="36"/>
              </w:rPr>
            </w:pPr>
            <w:r w:rsidRPr="0057543A">
              <w:rPr>
                <w:rFonts w:ascii="Arial Nova Cond" w:eastAsiaTheme="minorHAnsi" w:hAnsi="Arial Nova Cond"/>
                <w:bCs/>
                <w:color w:val="FFFFFF" w:themeColor="background1"/>
                <w:sz w:val="36"/>
                <w:szCs w:val="36"/>
              </w:rPr>
              <w:t xml:space="preserve">Service </w:t>
            </w:r>
            <w:r w:rsidR="00DC0623">
              <w:rPr>
                <w:rFonts w:ascii="Arial Nova Cond" w:eastAsiaTheme="minorHAnsi" w:hAnsi="Arial Nova Cond"/>
                <w:bCs/>
                <w:color w:val="FFFFFF" w:themeColor="background1"/>
                <w:sz w:val="36"/>
                <w:szCs w:val="36"/>
              </w:rPr>
              <w:t>Donations</w:t>
            </w:r>
            <w:r w:rsidRPr="0057543A">
              <w:rPr>
                <w:rFonts w:ascii="Arial Nova Cond" w:eastAsiaTheme="minorHAnsi" w:hAnsi="Arial Nova Cond"/>
                <w:bCs/>
                <w:color w:val="FFFFFF" w:themeColor="background1"/>
                <w:sz w:val="36"/>
                <w:szCs w:val="36"/>
              </w:rPr>
              <w:t xml:space="preserve">: </w:t>
            </w:r>
            <w:r w:rsidRPr="0057543A">
              <w:rPr>
                <w:rFonts w:ascii="Arial Nova Cond" w:eastAsiaTheme="minorHAnsi" w:hAnsi="Arial Nova Cond"/>
                <w:bCs/>
                <w:color w:val="FFFFFF" w:themeColor="background1"/>
                <w:sz w:val="24"/>
                <w:szCs w:val="24"/>
              </w:rPr>
              <w:t>(Continued)</w:t>
            </w:r>
          </w:p>
        </w:tc>
      </w:tr>
    </w:tbl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6840"/>
        <w:gridCol w:w="3960"/>
      </w:tblGrid>
      <w:tr w:rsidR="005A2FE3" w:rsidRPr="00C17AC6" w14:paraId="3462E994" w14:textId="77777777" w:rsidTr="0057543A">
        <w:trPr>
          <w:trHeight w:val="602"/>
        </w:trPr>
        <w:tc>
          <w:tcPr>
            <w:tcW w:w="6840" w:type="dxa"/>
          </w:tcPr>
          <w:bookmarkEnd w:id="2"/>
          <w:p w14:paraId="63E0FD17" w14:textId="77777777" w:rsidR="003467C0" w:rsidRDefault="005A2FE3" w:rsidP="005A2FE3">
            <w:pPr>
              <w:pStyle w:val="Level2"/>
              <w:ind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 w:rsidRPr="003F7FC3">
              <w:rPr>
                <w:rFonts w:ascii="Arial Narrow" w:hAnsi="Arial Narrow" w:cs="Calibri Light"/>
                <w:sz w:val="24"/>
                <w:szCs w:val="24"/>
                <w:lang w:val="en"/>
              </w:rPr>
              <w:t xml:space="preserve">    </w:t>
            </w:r>
          </w:p>
          <w:p w14:paraId="0FE39963" w14:textId="5541F3E0" w:rsidR="00406C69" w:rsidRDefault="00DC0623" w:rsidP="007013CF">
            <w:pPr>
              <w:pStyle w:val="Level2"/>
              <w:shd w:val="clear" w:color="auto" w:fill="FFFFFF" w:themeFill="background1"/>
              <w:ind w:right="432"/>
              <w:contextualSpacing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  <w:r>
              <w:rPr>
                <w:rFonts w:ascii="Arial Narrow" w:hAnsi="Arial Narrow" w:cstheme="majorHAnsi"/>
                <w:sz w:val="24"/>
                <w:szCs w:val="24"/>
                <w:lang w:val="en"/>
              </w:rPr>
              <w:t>New Participants Start-Up Donations are d</w:t>
            </w:r>
            <w:r w:rsidR="007013CF">
              <w:rPr>
                <w:rFonts w:ascii="Arial Narrow" w:hAnsi="Arial Narrow" w:cstheme="majorHAnsi"/>
                <w:sz w:val="24"/>
                <w:szCs w:val="24"/>
                <w:lang w:val="en"/>
              </w:rPr>
              <w:t>ue at the time of S</w:t>
            </w:r>
            <w:r w:rsidR="00406C69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enior participant </w:t>
            </w:r>
            <w:r w:rsidR="007013CF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approval, a one-time initial payment </w:t>
            </w:r>
            <w:r w:rsidR="001F1FFE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authorizing the construction of your </w:t>
            </w:r>
            <w:r w:rsidR="007013CF">
              <w:rPr>
                <w:rFonts w:ascii="Arial Narrow" w:hAnsi="Arial Narrow" w:cstheme="majorHAnsi"/>
                <w:sz w:val="24"/>
                <w:szCs w:val="24"/>
                <w:lang w:val="en"/>
              </w:rPr>
              <w:t>senior p</w:t>
            </w:r>
            <w:r w:rsidR="00406C69" w:rsidRPr="003F7FC3">
              <w:rPr>
                <w:rFonts w:ascii="Arial Narrow" w:hAnsi="Arial Narrow" w:cstheme="majorHAnsi"/>
                <w:sz w:val="24"/>
                <w:szCs w:val="24"/>
                <w:lang w:val="en"/>
              </w:rPr>
              <w:t>rofile</w:t>
            </w:r>
            <w:r>
              <w:rPr>
                <w:rFonts w:ascii="Arial Narrow" w:hAnsi="Arial Narrow" w:cstheme="majorHAnsi"/>
                <w:sz w:val="24"/>
                <w:szCs w:val="24"/>
                <w:lang w:val="en"/>
              </w:rPr>
              <w:t>, your</w:t>
            </w:r>
            <w:r w:rsidR="00406C69" w:rsidRPr="003F7FC3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</w:t>
            </w:r>
            <w:r w:rsidR="007013CF">
              <w:rPr>
                <w:rFonts w:ascii="Arial Narrow" w:hAnsi="Arial Narrow" w:cstheme="majorHAnsi"/>
                <w:sz w:val="24"/>
                <w:szCs w:val="24"/>
                <w:lang w:val="en"/>
              </w:rPr>
              <w:t>individualized</w:t>
            </w:r>
            <w:r w:rsidR="0054080A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student assistant service</w:t>
            </w:r>
            <w:r w:rsidR="007013CF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c</w:t>
            </w:r>
            <w:r w:rsidR="00406C69" w:rsidRPr="003F7FC3">
              <w:rPr>
                <w:rFonts w:ascii="Arial Narrow" w:hAnsi="Arial Narrow" w:cstheme="majorHAnsi"/>
                <w:sz w:val="24"/>
                <w:szCs w:val="24"/>
                <w:lang w:val="en"/>
              </w:rPr>
              <w:t>ontracts</w:t>
            </w:r>
            <w:r>
              <w:rPr>
                <w:rFonts w:ascii="Arial Narrow" w:hAnsi="Arial Narrow" w:cstheme="majorHAnsi"/>
                <w:sz w:val="24"/>
                <w:szCs w:val="24"/>
                <w:lang w:val="en"/>
              </w:rPr>
              <w:t>, and our student evaluation and pairing process.</w:t>
            </w:r>
          </w:p>
          <w:p w14:paraId="56880C5A" w14:textId="3F5A8D18" w:rsidR="00810537" w:rsidRPr="005A2FE3" w:rsidRDefault="00810537" w:rsidP="007013CF">
            <w:pPr>
              <w:pStyle w:val="Level2"/>
              <w:shd w:val="clear" w:color="auto" w:fill="FFFFFF" w:themeFill="background1"/>
              <w:ind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</w:p>
        </w:tc>
        <w:tc>
          <w:tcPr>
            <w:tcW w:w="3960" w:type="dxa"/>
          </w:tcPr>
          <w:p w14:paraId="2A074AAB" w14:textId="77777777" w:rsidR="003467C0" w:rsidRDefault="003467C0" w:rsidP="00CA576A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</w:p>
          <w:p w14:paraId="3C4EC185" w14:textId="6EFD4419" w:rsidR="00406C69" w:rsidRPr="001F1FFE" w:rsidRDefault="001F1FFE" w:rsidP="001F1FFE">
            <w:pPr>
              <w:pStyle w:val="Level2"/>
              <w:ind w:right="432"/>
              <w:contextualSpacing/>
              <w:jc w:val="center"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  <w:r>
              <w:rPr>
                <w:rFonts w:ascii="Arial Narrow" w:hAnsi="Arial Narrow" w:cstheme="majorHAnsi"/>
                <w:sz w:val="24"/>
                <w:szCs w:val="24"/>
                <w:lang w:val="en"/>
              </w:rPr>
              <w:t>San Luis Obispo County:</w:t>
            </w:r>
            <w:r w:rsidR="00406C69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$450.00</w:t>
            </w:r>
          </w:p>
        </w:tc>
      </w:tr>
      <w:tr w:rsidR="0014290B" w:rsidRPr="00C17AC6" w14:paraId="40197582" w14:textId="77777777" w:rsidTr="0057543A">
        <w:tc>
          <w:tcPr>
            <w:tcW w:w="68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1EEC3E" w14:textId="77777777" w:rsidR="00DC0623" w:rsidRDefault="00DC0623" w:rsidP="005A2FE3">
            <w:pPr>
              <w:pStyle w:val="Level2"/>
              <w:ind w:left="0" w:right="432"/>
              <w:contextualSpacing/>
              <w:jc w:val="center"/>
              <w:rPr>
                <w:rFonts w:ascii="Arial Narrow" w:hAnsi="Arial Narrow" w:cs="Calibri Light"/>
                <w:b/>
                <w:sz w:val="32"/>
                <w:szCs w:val="32"/>
                <w:lang w:val="en"/>
              </w:rPr>
            </w:pPr>
          </w:p>
          <w:p w14:paraId="7C7DEC08" w14:textId="444E4E4E" w:rsidR="005A2FE3" w:rsidRDefault="005A2FE3" w:rsidP="005A2FE3">
            <w:pPr>
              <w:pStyle w:val="Level2"/>
              <w:ind w:left="0" w:right="432"/>
              <w:contextualSpacing/>
              <w:jc w:val="center"/>
              <w:rPr>
                <w:rFonts w:ascii="Arial Narrow" w:hAnsi="Arial Narrow" w:cs="Calibri Light"/>
                <w:b/>
                <w:sz w:val="24"/>
                <w:szCs w:val="24"/>
                <w:lang w:val="en"/>
              </w:rPr>
            </w:pPr>
            <w:r w:rsidRPr="001D35F9">
              <w:rPr>
                <w:rFonts w:ascii="Arial Narrow" w:hAnsi="Arial Narrow" w:cs="Calibri Light"/>
                <w:b/>
                <w:sz w:val="32"/>
                <w:szCs w:val="32"/>
                <w:lang w:val="en"/>
              </w:rPr>
              <w:t>Total Cost for Next Level Care Solutions Semester of Services</w:t>
            </w:r>
            <w:r w:rsidRPr="003F7FC3">
              <w:rPr>
                <w:rFonts w:ascii="Arial Narrow" w:hAnsi="Arial Narrow" w:cs="Calibri Light"/>
                <w:b/>
                <w:sz w:val="24"/>
                <w:szCs w:val="24"/>
                <w:lang w:val="en"/>
              </w:rPr>
              <w:t>:</w:t>
            </w:r>
          </w:p>
          <w:p w14:paraId="3F94FAA0" w14:textId="77777777" w:rsidR="00181BF5" w:rsidRPr="00181BF5" w:rsidRDefault="00181BF5" w:rsidP="00181BF5">
            <w:pPr>
              <w:pStyle w:val="Level2"/>
              <w:spacing w:before="240"/>
              <w:ind w:left="720"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</w:p>
          <w:p w14:paraId="1EC2E552" w14:textId="27994FBE" w:rsidR="00810537" w:rsidRPr="00810537" w:rsidRDefault="00DC0623" w:rsidP="00810537">
            <w:pPr>
              <w:pStyle w:val="Level2"/>
              <w:numPr>
                <w:ilvl w:val="0"/>
                <w:numId w:val="4"/>
              </w:numPr>
              <w:spacing w:before="240"/>
              <w:ind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>
              <w:rPr>
                <w:rFonts w:ascii="Arial Narrow" w:hAnsi="Arial Narrow" w:cstheme="majorHAnsi"/>
                <w:sz w:val="24"/>
                <w:szCs w:val="24"/>
                <w:lang w:val="en"/>
              </w:rPr>
              <w:t>O</w:t>
            </w:r>
            <w:r w:rsidRPr="003F7FC3">
              <w:rPr>
                <w:rFonts w:ascii="Arial Narrow" w:hAnsi="Arial Narrow" w:cstheme="majorHAnsi"/>
                <w:sz w:val="24"/>
                <w:szCs w:val="24"/>
                <w:lang w:val="en"/>
              </w:rPr>
              <w:t>nce you</w:t>
            </w:r>
            <w:r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have selected your</w:t>
            </w:r>
            <w:r w:rsidRPr="003F7FC3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 Narrow" w:hAnsi="Arial Narrow" w:cstheme="majorHAnsi"/>
                <w:sz w:val="24"/>
                <w:szCs w:val="24"/>
                <w:lang w:val="en"/>
              </w:rPr>
              <w:t>student</w:t>
            </w:r>
            <w:r w:rsidRPr="003F7FC3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assi</w:t>
            </w:r>
            <w:r>
              <w:rPr>
                <w:rFonts w:ascii="Arial Narrow" w:hAnsi="Arial Narrow" w:cstheme="majorHAnsi"/>
                <w:sz w:val="24"/>
                <w:szCs w:val="24"/>
                <w:lang w:val="en"/>
              </w:rPr>
              <w:t>stant,</w:t>
            </w:r>
            <w:r w:rsidRPr="003F7FC3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</w:t>
            </w:r>
            <w:r w:rsidR="005A2FE3" w:rsidRPr="003F7FC3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Next Level Care Solutions Service </w:t>
            </w:r>
            <w:r>
              <w:rPr>
                <w:rFonts w:ascii="Arial Narrow" w:hAnsi="Arial Narrow" w:cstheme="majorHAnsi"/>
                <w:sz w:val="24"/>
                <w:szCs w:val="24"/>
                <w:lang w:val="en"/>
              </w:rPr>
              <w:t>donation</w:t>
            </w:r>
            <w:r w:rsidR="005A2FE3" w:rsidRPr="003F7FC3">
              <w:rPr>
                <w:rFonts w:ascii="Arial Narrow" w:hAnsi="Arial Narrow" w:cstheme="majorHAnsi"/>
                <w:sz w:val="24"/>
                <w:szCs w:val="24"/>
                <w:lang w:val="en"/>
              </w:rPr>
              <w:t>s are due beginning of each semester</w:t>
            </w:r>
            <w:r w:rsidR="00181BF5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in two installments b</w:t>
            </w:r>
            <w:r w:rsidR="00043905">
              <w:rPr>
                <w:rFonts w:ascii="Arial Narrow" w:hAnsi="Arial Narrow" w:cstheme="majorHAnsi"/>
                <w:sz w:val="24"/>
                <w:szCs w:val="24"/>
                <w:lang w:val="en"/>
              </w:rPr>
              <w:t>y t</w:t>
            </w:r>
            <w:r w:rsidR="005A2FE3" w:rsidRPr="003F7FC3">
              <w:rPr>
                <w:rFonts w:ascii="Arial Narrow" w:hAnsi="Arial Narrow" w:cstheme="majorHAnsi"/>
                <w:sz w:val="24"/>
                <w:szCs w:val="24"/>
                <w:lang w:val="en"/>
              </w:rPr>
              <w:t>he 5</w:t>
            </w:r>
            <w:r w:rsidR="005A2FE3" w:rsidRPr="003F7FC3">
              <w:rPr>
                <w:rFonts w:ascii="Arial Narrow" w:hAnsi="Arial Narrow" w:cstheme="majorHAnsi"/>
                <w:sz w:val="24"/>
                <w:szCs w:val="24"/>
                <w:vertAlign w:val="superscript"/>
                <w:lang w:val="en"/>
              </w:rPr>
              <w:t>th</w:t>
            </w:r>
            <w:r w:rsidR="005A2FE3" w:rsidRPr="003F7FC3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day of </w:t>
            </w:r>
            <w:r w:rsidR="00181BF5">
              <w:rPr>
                <w:rFonts w:ascii="Arial Narrow" w:hAnsi="Arial Narrow" w:cstheme="majorHAnsi"/>
                <w:sz w:val="24"/>
                <w:szCs w:val="24"/>
                <w:lang w:val="en"/>
              </w:rPr>
              <w:t>installment months listed.</w:t>
            </w:r>
          </w:p>
          <w:p w14:paraId="5B581C45" w14:textId="5A879744" w:rsidR="00810537" w:rsidRPr="00810537" w:rsidRDefault="00810537" w:rsidP="00810537">
            <w:pPr>
              <w:pStyle w:val="Level2"/>
              <w:spacing w:before="240"/>
              <w:ind w:right="432"/>
              <w:contextualSpacing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B75F05" w14:textId="77777777" w:rsidR="0014290B" w:rsidRDefault="0014290B" w:rsidP="00D80703">
            <w:pPr>
              <w:pStyle w:val="Level2"/>
              <w:ind w:left="0"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</w:p>
          <w:p w14:paraId="22C6FC9D" w14:textId="40219930" w:rsidR="009D25B3" w:rsidRDefault="009D25B3" w:rsidP="00D80703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8"/>
                <w:szCs w:val="28"/>
                <w:lang w:val="en"/>
              </w:rPr>
            </w:pPr>
            <w:r w:rsidRPr="00181BF5">
              <w:rPr>
                <w:rFonts w:ascii="Arial Narrow" w:hAnsi="Arial Narrow" w:cs="Calibri Light"/>
                <w:b/>
                <w:bCs/>
                <w:sz w:val="28"/>
                <w:szCs w:val="28"/>
                <w:u w:val="single"/>
                <w:lang w:val="en"/>
              </w:rPr>
              <w:t>New Senior Participants</w:t>
            </w:r>
            <w:r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:</w:t>
            </w:r>
          </w:p>
          <w:p w14:paraId="63FEA572" w14:textId="77777777" w:rsidR="00EE475A" w:rsidRPr="00EE475A" w:rsidRDefault="00EE475A" w:rsidP="00D80703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16"/>
                <w:szCs w:val="16"/>
                <w:lang w:val="en"/>
              </w:rPr>
            </w:pPr>
          </w:p>
          <w:p w14:paraId="15B2FD81" w14:textId="5FE8FA09" w:rsidR="009D25B3" w:rsidRPr="00181BF5" w:rsidRDefault="009D25B3" w:rsidP="009D25B3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8"/>
                <w:szCs w:val="28"/>
                <w:lang w:val="en"/>
              </w:rPr>
            </w:pPr>
            <w:r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Fall Semester: $3,</w:t>
            </w:r>
            <w:r w:rsidR="008E093B"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31</w:t>
            </w:r>
            <w:r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0.00</w:t>
            </w:r>
          </w:p>
          <w:p w14:paraId="07CD087C" w14:textId="06CA35D3" w:rsidR="0021650E" w:rsidRPr="00EE475A" w:rsidRDefault="00181BF5" w:rsidP="009D25B3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b/>
                <w:bCs/>
                <w:lang w:val="en"/>
              </w:rPr>
            </w:pPr>
            <w:r w:rsidRPr="00EE475A">
              <w:rPr>
                <w:rFonts w:ascii="Arial Narrow" w:hAnsi="Arial Narrow" w:cs="Calibri Light"/>
                <w:b/>
                <w:bCs/>
                <w:lang w:val="en"/>
              </w:rPr>
              <w:t xml:space="preserve">Installments: </w:t>
            </w:r>
            <w:r w:rsidR="0021650E" w:rsidRPr="00EE475A">
              <w:rPr>
                <w:rFonts w:ascii="Arial Narrow" w:hAnsi="Arial Narrow" w:cs="Calibri Light"/>
                <w:b/>
                <w:bCs/>
                <w:lang w:val="en"/>
              </w:rPr>
              <w:t xml:space="preserve">August </w:t>
            </w:r>
            <w:r w:rsidR="0021650E" w:rsidRPr="00EE475A">
              <w:rPr>
                <w:rFonts w:ascii="Arial Narrow" w:hAnsi="Arial Narrow" w:cs="Calibri Light"/>
                <w:b/>
                <w:bCs/>
                <w:lang w:val="en"/>
              </w:rPr>
              <w:t>•</w:t>
            </w:r>
            <w:r w:rsidR="0021650E" w:rsidRPr="00EE475A">
              <w:rPr>
                <w:rFonts w:ascii="Arial Narrow" w:hAnsi="Arial Narrow" w:cs="Calibri Light"/>
                <w:b/>
                <w:bCs/>
                <w:lang w:val="en"/>
              </w:rPr>
              <w:t xml:space="preserve"> October</w:t>
            </w:r>
          </w:p>
          <w:p w14:paraId="167F9DC5" w14:textId="77777777" w:rsidR="00EE475A" w:rsidRPr="00EE475A" w:rsidRDefault="00EE475A" w:rsidP="009D25B3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b/>
                <w:bCs/>
                <w:sz w:val="16"/>
                <w:szCs w:val="16"/>
                <w:lang w:val="en"/>
              </w:rPr>
            </w:pPr>
          </w:p>
          <w:p w14:paraId="0EB40DF7" w14:textId="27686A1E" w:rsidR="009D25B3" w:rsidRPr="00181BF5" w:rsidRDefault="009D25B3" w:rsidP="009D25B3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8"/>
                <w:szCs w:val="28"/>
                <w:lang w:val="en"/>
              </w:rPr>
            </w:pPr>
            <w:r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Winter and Spring: $4,7</w:t>
            </w:r>
            <w:r w:rsidR="00D207E0"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4</w:t>
            </w:r>
            <w:r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0.00</w:t>
            </w:r>
          </w:p>
          <w:p w14:paraId="6BBBC3CF" w14:textId="0C852A0A" w:rsidR="0021650E" w:rsidRPr="00EE475A" w:rsidRDefault="00181BF5" w:rsidP="009D25B3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b/>
                <w:bCs/>
                <w:lang w:val="en"/>
              </w:rPr>
            </w:pPr>
            <w:r w:rsidRPr="00EE475A">
              <w:rPr>
                <w:rFonts w:ascii="Arial Narrow" w:hAnsi="Arial Narrow" w:cs="Calibri Light"/>
                <w:b/>
                <w:bCs/>
                <w:lang w:val="en"/>
              </w:rPr>
              <w:t xml:space="preserve">Installments: </w:t>
            </w:r>
            <w:r w:rsidR="0021650E" w:rsidRPr="00EE475A">
              <w:rPr>
                <w:rFonts w:ascii="Arial Narrow" w:hAnsi="Arial Narrow" w:cs="Calibri Light"/>
                <w:b/>
                <w:bCs/>
                <w:lang w:val="en"/>
              </w:rPr>
              <w:t xml:space="preserve">December </w:t>
            </w:r>
            <w:r w:rsidR="0021650E" w:rsidRPr="00EE475A">
              <w:rPr>
                <w:rFonts w:ascii="Arial Narrow" w:hAnsi="Arial Narrow" w:cs="Calibri Light"/>
                <w:b/>
                <w:bCs/>
                <w:lang w:val="en"/>
              </w:rPr>
              <w:t>•</w:t>
            </w:r>
            <w:r w:rsidR="0021650E" w:rsidRPr="00EE475A">
              <w:rPr>
                <w:rFonts w:ascii="Arial Narrow" w:hAnsi="Arial Narrow" w:cs="Calibri Light"/>
                <w:b/>
                <w:bCs/>
                <w:lang w:val="en"/>
              </w:rPr>
              <w:t xml:space="preserve"> February</w:t>
            </w:r>
          </w:p>
          <w:p w14:paraId="6BAA8345" w14:textId="77777777" w:rsidR="00EE475A" w:rsidRPr="00EE475A" w:rsidRDefault="00EE475A" w:rsidP="009D25B3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b/>
                <w:bCs/>
                <w:sz w:val="16"/>
                <w:szCs w:val="16"/>
                <w:lang w:val="en"/>
              </w:rPr>
            </w:pPr>
          </w:p>
          <w:p w14:paraId="5DEE6384" w14:textId="711191B5" w:rsidR="009D25B3" w:rsidRPr="00181BF5" w:rsidRDefault="009D25B3" w:rsidP="009D25B3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8"/>
                <w:szCs w:val="28"/>
                <w:lang w:val="en"/>
              </w:rPr>
            </w:pPr>
            <w:r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Summer: $1,8</w:t>
            </w:r>
            <w:r w:rsidR="00134C7D"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8</w:t>
            </w:r>
            <w:r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0.00</w:t>
            </w:r>
          </w:p>
          <w:p w14:paraId="669112B4" w14:textId="4EE59DD4" w:rsidR="00E97274" w:rsidRPr="00EE475A" w:rsidRDefault="00C66662" w:rsidP="00E97274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b/>
                <w:bCs/>
                <w:lang w:val="en"/>
              </w:rPr>
            </w:pPr>
            <w:r w:rsidRPr="00EE475A">
              <w:rPr>
                <w:rFonts w:ascii="Arial Narrow" w:hAnsi="Arial Narrow" w:cs="Calibri Light"/>
                <w:b/>
                <w:bCs/>
                <w:lang w:val="en"/>
              </w:rPr>
              <w:t xml:space="preserve">Single </w:t>
            </w:r>
            <w:r w:rsidRPr="00EE475A">
              <w:rPr>
                <w:rFonts w:ascii="Arial Narrow" w:hAnsi="Arial Narrow" w:cs="Calibri Light"/>
                <w:b/>
                <w:bCs/>
                <w:lang w:val="en"/>
              </w:rPr>
              <w:t>Installment:</w:t>
            </w:r>
            <w:r w:rsidR="0021650E" w:rsidRPr="00EE475A">
              <w:rPr>
                <w:rFonts w:ascii="Arial Narrow" w:hAnsi="Arial Narrow" w:cs="Calibri Light"/>
                <w:b/>
                <w:bCs/>
                <w:lang w:val="en"/>
              </w:rPr>
              <w:t xml:space="preserve"> June</w:t>
            </w:r>
            <w:bookmarkStart w:id="3" w:name="_GoBack"/>
            <w:bookmarkEnd w:id="3"/>
          </w:p>
          <w:p w14:paraId="0ED0BE12" w14:textId="77777777" w:rsidR="0021650E" w:rsidRDefault="0021650E" w:rsidP="00D80703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b/>
                <w:bCs/>
                <w:sz w:val="24"/>
                <w:szCs w:val="24"/>
                <w:u w:val="single"/>
                <w:lang w:val="en"/>
              </w:rPr>
            </w:pPr>
          </w:p>
          <w:p w14:paraId="0224A470" w14:textId="07BA88E1" w:rsidR="009D25B3" w:rsidRDefault="009D25B3" w:rsidP="00D80703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8"/>
                <w:szCs w:val="28"/>
                <w:lang w:val="en"/>
              </w:rPr>
            </w:pPr>
            <w:r w:rsidRPr="00181BF5">
              <w:rPr>
                <w:rFonts w:ascii="Arial Narrow" w:hAnsi="Arial Narrow" w:cs="Calibri Light"/>
                <w:b/>
                <w:bCs/>
                <w:sz w:val="28"/>
                <w:szCs w:val="28"/>
                <w:u w:val="single"/>
                <w:lang w:val="en"/>
              </w:rPr>
              <w:t>Continuing Participants</w:t>
            </w:r>
            <w:r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:</w:t>
            </w:r>
          </w:p>
          <w:p w14:paraId="1A21DE62" w14:textId="77777777" w:rsidR="00EE475A" w:rsidRPr="00EE475A" w:rsidRDefault="00EE475A" w:rsidP="00D80703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16"/>
                <w:szCs w:val="16"/>
                <w:lang w:val="en"/>
              </w:rPr>
            </w:pPr>
          </w:p>
          <w:p w14:paraId="3C5DB056" w14:textId="5001E089" w:rsidR="00D80703" w:rsidRPr="00181BF5" w:rsidRDefault="00D80703" w:rsidP="00D80703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8"/>
                <w:szCs w:val="28"/>
                <w:lang w:val="en"/>
              </w:rPr>
            </w:pPr>
            <w:r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Fall Semester: $</w:t>
            </w:r>
            <w:r w:rsidR="00A5055D"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2,8</w:t>
            </w:r>
            <w:r w:rsidR="008E093B"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6</w:t>
            </w:r>
            <w:r w:rsidR="00A5055D"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0</w:t>
            </w:r>
            <w:r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.00</w:t>
            </w:r>
          </w:p>
          <w:p w14:paraId="43422036" w14:textId="2CB7C1E4" w:rsidR="0021650E" w:rsidRPr="00EE475A" w:rsidRDefault="00C66662" w:rsidP="0021650E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b/>
                <w:bCs/>
                <w:lang w:val="en"/>
              </w:rPr>
            </w:pPr>
            <w:r w:rsidRPr="00EE475A">
              <w:rPr>
                <w:rFonts w:ascii="Arial Narrow" w:hAnsi="Arial Narrow" w:cs="Calibri Light"/>
                <w:b/>
                <w:bCs/>
                <w:lang w:val="en"/>
              </w:rPr>
              <w:t xml:space="preserve">Installments: </w:t>
            </w:r>
            <w:r w:rsidR="0021650E" w:rsidRPr="00EE475A">
              <w:rPr>
                <w:rFonts w:ascii="Arial Narrow" w:hAnsi="Arial Narrow" w:cs="Calibri Light"/>
                <w:b/>
                <w:bCs/>
                <w:lang w:val="en"/>
              </w:rPr>
              <w:t>August • October</w:t>
            </w:r>
          </w:p>
          <w:p w14:paraId="2096215F" w14:textId="77777777" w:rsidR="00EE475A" w:rsidRPr="00EE475A" w:rsidRDefault="00EE475A" w:rsidP="0021650E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b/>
                <w:bCs/>
                <w:sz w:val="16"/>
                <w:szCs w:val="16"/>
                <w:lang w:val="en"/>
              </w:rPr>
            </w:pPr>
          </w:p>
          <w:p w14:paraId="1D13CD1E" w14:textId="686E9FDD" w:rsidR="00EE475A" w:rsidRPr="00181BF5" w:rsidRDefault="00D80703" w:rsidP="00EE475A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8"/>
                <w:szCs w:val="28"/>
                <w:lang w:val="en"/>
              </w:rPr>
            </w:pPr>
            <w:r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Winter and Spring: $</w:t>
            </w:r>
            <w:r w:rsidR="00A5055D"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4,</w:t>
            </w:r>
            <w:r w:rsidR="00D207E0"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29</w:t>
            </w:r>
            <w:r w:rsidR="00A5055D"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0</w:t>
            </w:r>
            <w:r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.00</w:t>
            </w:r>
          </w:p>
          <w:p w14:paraId="0C367C42" w14:textId="76F7E12F" w:rsidR="0021650E" w:rsidRPr="00EE475A" w:rsidRDefault="00C66662" w:rsidP="00D80703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b/>
                <w:bCs/>
                <w:lang w:val="en"/>
              </w:rPr>
            </w:pPr>
            <w:r w:rsidRPr="00EE475A">
              <w:rPr>
                <w:rFonts w:ascii="Arial Narrow" w:hAnsi="Arial Narrow" w:cs="Calibri Light"/>
                <w:b/>
                <w:bCs/>
                <w:lang w:val="en"/>
              </w:rPr>
              <w:t xml:space="preserve">Installments: </w:t>
            </w:r>
            <w:r w:rsidR="0021650E" w:rsidRPr="00EE475A">
              <w:rPr>
                <w:rFonts w:ascii="Arial Narrow" w:hAnsi="Arial Narrow" w:cs="Calibri Light"/>
                <w:b/>
                <w:bCs/>
                <w:lang w:val="en"/>
              </w:rPr>
              <w:t>December • February</w:t>
            </w:r>
          </w:p>
          <w:p w14:paraId="1E86CA9A" w14:textId="77777777" w:rsidR="00EE475A" w:rsidRPr="00EE475A" w:rsidRDefault="00EE475A" w:rsidP="00D80703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16"/>
                <w:szCs w:val="16"/>
                <w:lang w:val="en"/>
              </w:rPr>
            </w:pPr>
          </w:p>
          <w:p w14:paraId="35C765B4" w14:textId="77777777" w:rsidR="0085529D" w:rsidRPr="00181BF5" w:rsidRDefault="00D80703" w:rsidP="002D6D88">
            <w:pPr>
              <w:pStyle w:val="Level2"/>
              <w:ind w:left="0" w:right="432"/>
              <w:contextualSpacing/>
              <w:jc w:val="center"/>
              <w:rPr>
                <w:rFonts w:ascii="Arial Narrow" w:hAnsi="Arial Narrow" w:cs="Calibri Light"/>
                <w:sz w:val="28"/>
                <w:szCs w:val="28"/>
                <w:lang w:val="en"/>
              </w:rPr>
            </w:pPr>
            <w:r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Summer: $</w:t>
            </w:r>
            <w:r w:rsidR="00406C69"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1,4</w:t>
            </w:r>
            <w:r w:rsidR="00134C7D"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3</w:t>
            </w:r>
            <w:r w:rsidR="00406C69" w:rsidRPr="00181BF5">
              <w:rPr>
                <w:rFonts w:ascii="Arial Narrow" w:hAnsi="Arial Narrow" w:cs="Calibri Light"/>
                <w:sz w:val="28"/>
                <w:szCs w:val="28"/>
                <w:lang w:val="en"/>
              </w:rPr>
              <w:t>0.00</w:t>
            </w:r>
          </w:p>
          <w:p w14:paraId="3ADB3411" w14:textId="00EE4F1D" w:rsidR="0021650E" w:rsidRPr="00EE475A" w:rsidRDefault="00C66662" w:rsidP="0021650E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b/>
                <w:bCs/>
                <w:lang w:val="en"/>
              </w:rPr>
            </w:pPr>
            <w:r w:rsidRPr="00EE475A">
              <w:rPr>
                <w:rFonts w:ascii="Arial Narrow" w:hAnsi="Arial Narrow" w:cs="Calibri Light"/>
                <w:b/>
                <w:bCs/>
                <w:lang w:val="en"/>
              </w:rPr>
              <w:t xml:space="preserve">Single </w:t>
            </w:r>
            <w:r w:rsidRPr="00EE475A">
              <w:rPr>
                <w:rFonts w:ascii="Arial Narrow" w:hAnsi="Arial Narrow" w:cs="Calibri Light"/>
                <w:b/>
                <w:bCs/>
                <w:lang w:val="en"/>
              </w:rPr>
              <w:t xml:space="preserve">Installment: </w:t>
            </w:r>
            <w:r w:rsidR="0021650E" w:rsidRPr="00EE475A">
              <w:rPr>
                <w:rFonts w:ascii="Arial Narrow" w:hAnsi="Arial Narrow" w:cs="Calibri Light"/>
                <w:b/>
                <w:bCs/>
                <w:lang w:val="en"/>
              </w:rPr>
              <w:t>June</w:t>
            </w:r>
          </w:p>
          <w:p w14:paraId="0F9E1F0A" w14:textId="6D461CAF" w:rsidR="0021650E" w:rsidRPr="003F7FC3" w:rsidRDefault="0021650E" w:rsidP="002D6D88">
            <w:pPr>
              <w:pStyle w:val="Level2"/>
              <w:ind w:left="0"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</w:p>
        </w:tc>
      </w:tr>
      <w:tr w:rsidR="0057543A" w:rsidRPr="00C17AC6" w14:paraId="5D8CD90A" w14:textId="77777777" w:rsidTr="0057543A">
        <w:tc>
          <w:tcPr>
            <w:tcW w:w="1080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ED6699" w14:textId="77777777" w:rsidR="0057543A" w:rsidRDefault="0057543A" w:rsidP="0057543A">
            <w:pPr>
              <w:pStyle w:val="Level2"/>
              <w:ind w:left="0"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</w:p>
          <w:p w14:paraId="1009A85E" w14:textId="7942CFDD" w:rsidR="0057543A" w:rsidRPr="0057543A" w:rsidRDefault="0057543A" w:rsidP="0057543A">
            <w:pPr>
              <w:pStyle w:val="Level2"/>
              <w:ind w:left="0" w:right="432"/>
              <w:contextualSpacing/>
              <w:jc w:val="center"/>
              <w:rPr>
                <w:rFonts w:ascii="Arial Narrow" w:hAnsi="Arial Narrow" w:cs="Calibri Light"/>
                <w:b/>
                <w:bCs/>
                <w:sz w:val="32"/>
                <w:szCs w:val="32"/>
                <w:lang w:val="en"/>
              </w:rPr>
            </w:pPr>
            <w:r>
              <w:rPr>
                <w:rFonts w:ascii="Arial Narrow" w:hAnsi="Arial Narrow" w:cs="Calibri Light"/>
                <w:b/>
                <w:bCs/>
                <w:sz w:val="32"/>
                <w:szCs w:val="32"/>
                <w:lang w:val="en"/>
              </w:rPr>
              <w:t>*</w:t>
            </w:r>
            <w:r w:rsidRPr="0057543A">
              <w:rPr>
                <w:rFonts w:ascii="Arial Narrow" w:hAnsi="Arial Narrow" w:cs="Calibri Light"/>
                <w:b/>
                <w:bCs/>
                <w:sz w:val="32"/>
                <w:szCs w:val="32"/>
                <w:lang w:val="en"/>
              </w:rPr>
              <w:t>Additional ‘</w:t>
            </w:r>
            <w:r w:rsidR="0021650E">
              <w:rPr>
                <w:rFonts w:ascii="Arial Narrow" w:hAnsi="Arial Narrow" w:cs="Calibri Light"/>
                <w:b/>
                <w:bCs/>
                <w:sz w:val="32"/>
                <w:szCs w:val="32"/>
                <w:lang w:val="en"/>
              </w:rPr>
              <w:t>Home-Share</w:t>
            </w:r>
            <w:r w:rsidRPr="0057543A">
              <w:rPr>
                <w:rFonts w:ascii="Arial Narrow" w:hAnsi="Arial Narrow" w:cs="Calibri Light"/>
                <w:b/>
                <w:bCs/>
                <w:sz w:val="32"/>
                <w:szCs w:val="32"/>
                <w:lang w:val="en"/>
              </w:rPr>
              <w:t xml:space="preserve">’ Student </w:t>
            </w:r>
            <w:r w:rsidR="0021650E">
              <w:rPr>
                <w:rFonts w:ascii="Arial Narrow" w:hAnsi="Arial Narrow" w:cs="Calibri Light"/>
                <w:b/>
                <w:bCs/>
                <w:sz w:val="32"/>
                <w:szCs w:val="32"/>
                <w:lang w:val="en"/>
              </w:rPr>
              <w:t xml:space="preserve">Care </w:t>
            </w:r>
            <w:r w:rsidRPr="0057543A">
              <w:rPr>
                <w:rFonts w:ascii="Arial Narrow" w:hAnsi="Arial Narrow" w:cs="Calibri Light"/>
                <w:b/>
                <w:bCs/>
                <w:sz w:val="32"/>
                <w:szCs w:val="32"/>
                <w:lang w:val="en"/>
              </w:rPr>
              <w:t xml:space="preserve">Assistant Expenses </w:t>
            </w:r>
            <w:r w:rsidR="00D611ED">
              <w:rPr>
                <w:rFonts w:ascii="Arial Narrow" w:hAnsi="Arial Narrow" w:cs="Calibri Light"/>
                <w:b/>
                <w:bCs/>
                <w:sz w:val="32"/>
                <w:szCs w:val="32"/>
                <w:lang w:val="en"/>
              </w:rPr>
              <w:t>F</w:t>
            </w:r>
            <w:r>
              <w:rPr>
                <w:rFonts w:ascii="Arial Narrow" w:hAnsi="Arial Narrow" w:cs="Calibri Light"/>
                <w:b/>
                <w:bCs/>
                <w:sz w:val="32"/>
                <w:szCs w:val="32"/>
                <w:lang w:val="en"/>
              </w:rPr>
              <w:t xml:space="preserve">ound on </w:t>
            </w:r>
            <w:r w:rsidR="00445FDF">
              <w:rPr>
                <w:rFonts w:ascii="Arial Narrow" w:hAnsi="Arial Narrow" w:cs="Calibri Light"/>
                <w:b/>
                <w:bCs/>
                <w:sz w:val="32"/>
                <w:szCs w:val="32"/>
                <w:lang w:val="en"/>
              </w:rPr>
              <w:t>N</w:t>
            </w:r>
            <w:r>
              <w:rPr>
                <w:rFonts w:ascii="Arial Narrow" w:hAnsi="Arial Narrow" w:cs="Calibri Light"/>
                <w:b/>
                <w:bCs/>
                <w:sz w:val="32"/>
                <w:szCs w:val="32"/>
                <w:lang w:val="en"/>
              </w:rPr>
              <w:t>ext</w:t>
            </w:r>
            <w:r w:rsidRPr="0057543A">
              <w:rPr>
                <w:rFonts w:ascii="Arial Narrow" w:hAnsi="Arial Narrow" w:cs="Calibri Light"/>
                <w:b/>
                <w:bCs/>
                <w:sz w:val="32"/>
                <w:szCs w:val="32"/>
                <w:lang w:val="en"/>
              </w:rPr>
              <w:t xml:space="preserve"> </w:t>
            </w:r>
            <w:r w:rsidR="00445FDF">
              <w:rPr>
                <w:rFonts w:ascii="Arial Narrow" w:hAnsi="Arial Narrow" w:cs="Calibri Light"/>
                <w:b/>
                <w:bCs/>
                <w:sz w:val="32"/>
                <w:szCs w:val="32"/>
                <w:lang w:val="en"/>
              </w:rPr>
              <w:t>P</w:t>
            </w:r>
            <w:r w:rsidRPr="0057543A">
              <w:rPr>
                <w:rFonts w:ascii="Arial Narrow" w:hAnsi="Arial Narrow" w:cs="Calibri Light"/>
                <w:b/>
                <w:bCs/>
                <w:sz w:val="32"/>
                <w:szCs w:val="32"/>
                <w:lang w:val="en"/>
              </w:rPr>
              <w:t>age</w:t>
            </w:r>
            <w:r>
              <w:rPr>
                <w:rFonts w:ascii="Arial Narrow" w:hAnsi="Arial Narrow" w:cs="Calibri Light"/>
                <w:b/>
                <w:bCs/>
                <w:sz w:val="32"/>
                <w:szCs w:val="32"/>
                <w:lang w:val="en"/>
              </w:rPr>
              <w:t>*</w:t>
            </w:r>
          </w:p>
        </w:tc>
      </w:tr>
    </w:tbl>
    <w:p w14:paraId="3394BEB0" w14:textId="77777777" w:rsidR="0057543A" w:rsidRDefault="0057543A">
      <w:r>
        <w:br w:type="page"/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EB39FC" w:rsidRPr="00C17AC6" w14:paraId="0E3A5E3D" w14:textId="77777777" w:rsidTr="0057543A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07F478" w14:textId="240EBC17" w:rsidR="00F61995" w:rsidRDefault="00F61995" w:rsidP="0057543A">
            <w:pPr>
              <w:spacing w:after="160" w:line="259" w:lineRule="auto"/>
              <w:rPr>
                <w:rFonts w:asciiTheme="majorHAnsi" w:hAnsiTheme="majorHAnsi" w:cstheme="majorHAnsi"/>
                <w:b/>
                <w:sz w:val="24"/>
                <w:szCs w:val="24"/>
                <w:lang w:val="en"/>
              </w:rPr>
            </w:pPr>
          </w:p>
        </w:tc>
      </w:tr>
    </w:tbl>
    <w:tbl>
      <w:tblPr>
        <w:tblStyle w:val="TableGrid11"/>
        <w:tblW w:w="1079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9535BE" w:rsidRPr="00B16C99" w14:paraId="77FDE7C7" w14:textId="77777777" w:rsidTr="009535BE">
        <w:trPr>
          <w:trHeight w:val="612"/>
        </w:trPr>
        <w:tc>
          <w:tcPr>
            <w:tcW w:w="10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bottom"/>
          </w:tcPr>
          <w:p w14:paraId="287E1AEE" w14:textId="77777777" w:rsidR="009535BE" w:rsidRDefault="009535BE" w:rsidP="007D2F6D">
            <w:pPr>
              <w:jc w:val="left"/>
              <w:rPr>
                <w:rFonts w:ascii="Arial" w:eastAsiaTheme="minorHAnsi" w:hAnsi="Arial"/>
                <w:color w:val="FFFFFF" w:themeColor="background1"/>
                <w:sz w:val="30"/>
                <w:szCs w:val="30"/>
              </w:rPr>
            </w:pPr>
          </w:p>
          <w:p w14:paraId="08DBED16" w14:textId="77777777" w:rsidR="009535BE" w:rsidRPr="0057543A" w:rsidRDefault="009535BE" w:rsidP="007D2F6D">
            <w:pPr>
              <w:jc w:val="center"/>
              <w:rPr>
                <w:rFonts w:ascii="Arial Nova Cond" w:eastAsiaTheme="minorHAnsi" w:hAnsi="Arial Nova Cond"/>
                <w:bCs/>
                <w:color w:val="FFFFFF" w:themeColor="background1"/>
                <w:sz w:val="32"/>
                <w:szCs w:val="32"/>
              </w:rPr>
            </w:pPr>
            <w:r w:rsidRPr="0057543A">
              <w:rPr>
                <w:rFonts w:ascii="Arial Nova Cond" w:eastAsiaTheme="minorHAnsi" w:hAnsi="Arial Nova Cond"/>
                <w:bCs/>
                <w:color w:val="FFFFFF" w:themeColor="background1"/>
                <w:sz w:val="40"/>
                <w:szCs w:val="40"/>
              </w:rPr>
              <w:t>Next Level Care Solutions</w:t>
            </w:r>
            <w:r w:rsidRPr="0057543A">
              <w:rPr>
                <w:rFonts w:ascii="Arial Nova Cond" w:eastAsiaTheme="minorHAnsi" w:hAnsi="Arial Nova Cond"/>
                <w:bCs/>
                <w:color w:val="FFFFFF" w:themeColor="background1"/>
                <w:sz w:val="22"/>
                <w:szCs w:val="22"/>
              </w:rPr>
              <w:t>©</w:t>
            </w:r>
          </w:p>
          <w:p w14:paraId="7823298C" w14:textId="1F1B56AA" w:rsidR="009535BE" w:rsidRPr="005A2DB0" w:rsidRDefault="009535BE" w:rsidP="007D2F6D">
            <w:pPr>
              <w:jc w:val="center"/>
              <w:rPr>
                <w:rFonts w:ascii="Arial" w:eastAsiaTheme="minorHAnsi" w:hAnsi="Arial"/>
                <w:b/>
                <w:color w:val="FFFFFF" w:themeColor="background1"/>
                <w:sz w:val="36"/>
                <w:szCs w:val="36"/>
              </w:rPr>
            </w:pPr>
          </w:p>
        </w:tc>
      </w:tr>
    </w:tbl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6405"/>
        <w:gridCol w:w="4395"/>
      </w:tblGrid>
      <w:tr w:rsidR="009535BE" w:rsidRPr="00427375" w14:paraId="5F148855" w14:textId="77777777" w:rsidTr="009535BE">
        <w:tc>
          <w:tcPr>
            <w:tcW w:w="108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4B8C2C3" w14:textId="6FB7E111" w:rsidR="009535BE" w:rsidRPr="00427375" w:rsidRDefault="009535BE" w:rsidP="00ED4089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/>
                <w:sz w:val="28"/>
                <w:szCs w:val="28"/>
                <w:lang w:val="en"/>
              </w:rPr>
            </w:pPr>
            <w:r w:rsidRPr="00427375">
              <w:rPr>
                <w:rFonts w:ascii="Arial Nova Cond" w:hAnsi="Arial Nova Cond" w:cstheme="majorHAnsi"/>
                <w:bCs/>
                <w:sz w:val="32"/>
                <w:szCs w:val="32"/>
                <w:lang w:val="en"/>
              </w:rPr>
              <w:t>‘</w:t>
            </w:r>
            <w:r w:rsidR="0021650E">
              <w:rPr>
                <w:rFonts w:ascii="Arial Nova Cond" w:hAnsi="Arial Nova Cond" w:cstheme="majorHAnsi"/>
                <w:bCs/>
                <w:sz w:val="32"/>
                <w:szCs w:val="32"/>
                <w:lang w:val="en"/>
              </w:rPr>
              <w:t>Home-Share</w:t>
            </w:r>
            <w:r w:rsidRPr="00427375">
              <w:rPr>
                <w:rFonts w:ascii="Arial Nova Cond" w:hAnsi="Arial Nova Cond" w:cstheme="majorHAnsi"/>
                <w:bCs/>
                <w:sz w:val="32"/>
                <w:szCs w:val="32"/>
                <w:lang w:val="en"/>
              </w:rPr>
              <w:t xml:space="preserve">’ Living Expenses </w:t>
            </w:r>
            <w:r w:rsidR="00ED4089">
              <w:rPr>
                <w:rFonts w:ascii="Arial Nova Cond" w:hAnsi="Arial Nova Cond" w:cstheme="majorHAnsi"/>
                <w:bCs/>
                <w:sz w:val="32"/>
                <w:szCs w:val="32"/>
                <w:lang w:val="en"/>
              </w:rPr>
              <w:t xml:space="preserve">are provided by NLCS Senior Participants to their live-in Student Personal Assistants as in-kind educational support expenses. Listed average living expenses for: </w:t>
            </w:r>
            <w:r w:rsidRPr="00427375">
              <w:rPr>
                <w:rFonts w:ascii="Arial Nova Cond" w:hAnsi="Arial Nova Cond" w:cstheme="majorHAnsi"/>
                <w:bCs/>
                <w:sz w:val="32"/>
                <w:szCs w:val="32"/>
                <w:u w:val="single"/>
                <w:lang w:val="en"/>
              </w:rPr>
              <w:t>San Luis Obispo County, CA</w:t>
            </w:r>
          </w:p>
        </w:tc>
      </w:tr>
      <w:tr w:rsidR="00A66128" w:rsidRPr="00C17AC6" w14:paraId="5DAFAF41" w14:textId="77777777" w:rsidTr="009535BE">
        <w:tc>
          <w:tcPr>
            <w:tcW w:w="6405" w:type="dxa"/>
            <w:shd w:val="clear" w:color="auto" w:fill="F2F2F2" w:themeFill="background1" w:themeFillShade="F2"/>
          </w:tcPr>
          <w:p w14:paraId="158E7113" w14:textId="77777777" w:rsidR="000E1BD6" w:rsidRDefault="000E1BD6" w:rsidP="00266B50">
            <w:pPr>
              <w:pStyle w:val="Level2"/>
              <w:spacing w:before="100"/>
              <w:ind w:left="0" w:right="432"/>
              <w:contextualSpacing/>
              <w:jc w:val="center"/>
              <w:rPr>
                <w:rFonts w:ascii="Arial Nova Cond" w:hAnsi="Arial Nova Cond" w:cstheme="majorHAnsi"/>
                <w:b/>
                <w:sz w:val="28"/>
                <w:szCs w:val="28"/>
                <w:lang w:val="en"/>
              </w:rPr>
            </w:pPr>
          </w:p>
          <w:p w14:paraId="1159A5CA" w14:textId="3B7488EE" w:rsidR="00A66128" w:rsidRDefault="00A66128" w:rsidP="00266B50">
            <w:pPr>
              <w:pStyle w:val="Level2"/>
              <w:spacing w:before="100"/>
              <w:ind w:left="0" w:right="432"/>
              <w:contextualSpacing/>
              <w:jc w:val="center"/>
              <w:rPr>
                <w:rFonts w:ascii="Arial Nova Cond" w:hAnsi="Arial Nova Cond" w:cstheme="majorHAnsi"/>
                <w:b/>
                <w:sz w:val="28"/>
                <w:szCs w:val="28"/>
                <w:lang w:val="en"/>
              </w:rPr>
            </w:pPr>
            <w:r w:rsidRPr="00B06DB5">
              <w:rPr>
                <w:rFonts w:ascii="Arial Nova Cond" w:hAnsi="Arial Nova Cond" w:cstheme="majorHAnsi"/>
                <w:b/>
                <w:sz w:val="28"/>
                <w:szCs w:val="28"/>
                <w:lang w:val="en"/>
              </w:rPr>
              <w:t>Approximate Additional ‘</w:t>
            </w:r>
            <w:r w:rsidR="0021650E">
              <w:rPr>
                <w:rFonts w:ascii="Arial Nova Cond" w:hAnsi="Arial Nova Cond" w:cstheme="majorHAnsi"/>
                <w:b/>
                <w:sz w:val="28"/>
                <w:szCs w:val="28"/>
                <w:lang w:val="en"/>
              </w:rPr>
              <w:t>Home-Share</w:t>
            </w:r>
            <w:r w:rsidRPr="00B06DB5">
              <w:rPr>
                <w:rFonts w:ascii="Arial Nova Cond" w:hAnsi="Arial Nova Cond" w:cstheme="majorHAnsi"/>
                <w:b/>
                <w:sz w:val="28"/>
                <w:szCs w:val="28"/>
                <w:lang w:val="en"/>
              </w:rPr>
              <w:t>’ Expense</w:t>
            </w:r>
            <w:r w:rsidR="007A39DE">
              <w:rPr>
                <w:rFonts w:ascii="Arial Nova Cond" w:hAnsi="Arial Nova Cond" w:cstheme="majorHAnsi"/>
                <w:b/>
                <w:sz w:val="28"/>
                <w:szCs w:val="28"/>
                <w:lang w:val="en"/>
              </w:rPr>
              <w:t>s:</w:t>
            </w:r>
          </w:p>
          <w:p w14:paraId="573524C2" w14:textId="5B949C9B" w:rsidR="000E1BD6" w:rsidRDefault="000E1BD6" w:rsidP="000C3CF8">
            <w:pPr>
              <w:pStyle w:val="Level2"/>
              <w:ind w:right="432"/>
              <w:contextualSpacing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</w:p>
          <w:p w14:paraId="3E158601" w14:textId="77777777" w:rsidR="000C3CF8" w:rsidRDefault="000C3CF8" w:rsidP="000E1BD6">
            <w:pPr>
              <w:pStyle w:val="Level2"/>
              <w:ind w:right="432"/>
              <w:contextualSpacing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  <w:r w:rsidRPr="000C3CF8">
              <w:rPr>
                <w:rFonts w:ascii="Arial Narrow" w:hAnsi="Arial Narrow" w:cstheme="majorHAnsi"/>
                <w:b/>
                <w:bCs/>
                <w:sz w:val="24"/>
                <w:szCs w:val="24"/>
                <w:u w:val="single"/>
                <w:lang w:val="en"/>
              </w:rPr>
              <w:t>Please read the following</w:t>
            </w:r>
            <w:r>
              <w:rPr>
                <w:rFonts w:ascii="Arial Narrow" w:hAnsi="Arial Narrow" w:cstheme="majorHAnsi"/>
                <w:sz w:val="24"/>
                <w:szCs w:val="24"/>
                <w:lang w:val="en"/>
              </w:rPr>
              <w:t>:</w:t>
            </w:r>
          </w:p>
          <w:p w14:paraId="7E3DCF65" w14:textId="77777777" w:rsidR="00B06DB5" w:rsidRDefault="000C3CF8" w:rsidP="00677A4E">
            <w:pPr>
              <w:pStyle w:val="Level2"/>
              <w:ind w:right="432"/>
              <w:contextualSpacing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  <w:r>
              <w:rPr>
                <w:rFonts w:ascii="Arial Narrow" w:hAnsi="Arial Narrow" w:cstheme="majorHAnsi"/>
                <w:sz w:val="24"/>
                <w:szCs w:val="24"/>
                <w:lang w:val="en"/>
              </w:rPr>
              <w:t>I</w:t>
            </w:r>
            <w:r w:rsidRPr="000E1BD6">
              <w:rPr>
                <w:rFonts w:ascii="Arial Narrow" w:hAnsi="Arial Narrow" w:cstheme="majorHAnsi"/>
                <w:sz w:val="24"/>
                <w:szCs w:val="24"/>
                <w:lang w:val="en"/>
              </w:rPr>
              <w:t>tems</w:t>
            </w:r>
            <w:r w:rsidR="000E1BD6" w:rsidRPr="000E1BD6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listed below are </w:t>
            </w:r>
            <w:r w:rsidR="000E1BD6" w:rsidRPr="000E1BD6">
              <w:rPr>
                <w:rFonts w:ascii="Arial Narrow" w:hAnsi="Arial Narrow" w:cstheme="majorHAnsi"/>
                <w:sz w:val="24"/>
                <w:szCs w:val="24"/>
                <w:lang w:val="en"/>
              </w:rPr>
              <w:t>for NLCS Senior Participants to calculate into their monthly budget. These are not monies ever</w:t>
            </w:r>
            <w:r w:rsidR="00677A4E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to</w:t>
            </w:r>
            <w:r w:rsidR="000E1BD6" w:rsidRPr="000E1BD6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be provided directly to student assistant</w:t>
            </w:r>
            <w:r w:rsidR="00677A4E">
              <w:rPr>
                <w:rFonts w:ascii="Arial Narrow" w:hAnsi="Arial Narrow" w:cstheme="majorHAnsi"/>
                <w:sz w:val="24"/>
                <w:szCs w:val="24"/>
                <w:lang w:val="en"/>
              </w:rPr>
              <w:t>s</w:t>
            </w:r>
            <w:r w:rsidR="000E1BD6" w:rsidRPr="000E1BD6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at any time.</w:t>
            </w:r>
          </w:p>
          <w:p w14:paraId="0DAB3FC0" w14:textId="619DCFE8" w:rsidR="00181BF5" w:rsidRPr="00677A4E" w:rsidRDefault="00181BF5" w:rsidP="00677A4E">
            <w:pPr>
              <w:pStyle w:val="Level2"/>
              <w:ind w:right="432"/>
              <w:contextualSpacing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24B9B0C9" w14:textId="77777777" w:rsidR="00FE5C68" w:rsidRDefault="00FE5C68" w:rsidP="006835E7">
            <w:pPr>
              <w:pStyle w:val="Level2"/>
              <w:spacing w:before="100"/>
              <w:ind w:left="0" w:right="432"/>
              <w:jc w:val="center"/>
              <w:rPr>
                <w:rFonts w:ascii="Arial Nova Cond" w:hAnsi="Arial Nova Cond" w:cstheme="majorHAnsi"/>
                <w:b/>
                <w:sz w:val="28"/>
                <w:szCs w:val="28"/>
                <w:lang w:val="en"/>
              </w:rPr>
            </w:pPr>
          </w:p>
          <w:p w14:paraId="6ACF7B23" w14:textId="2A0AF212" w:rsidR="00266B50" w:rsidRDefault="00181BF5" w:rsidP="006835E7">
            <w:pPr>
              <w:pStyle w:val="Level2"/>
              <w:spacing w:before="100"/>
              <w:ind w:left="0" w:right="432"/>
              <w:jc w:val="center"/>
              <w:rPr>
                <w:rFonts w:ascii="Arial Nova Cond" w:hAnsi="Arial Nova Cond" w:cstheme="majorHAnsi"/>
                <w:b/>
                <w:sz w:val="28"/>
                <w:szCs w:val="28"/>
                <w:lang w:val="en"/>
              </w:rPr>
            </w:pPr>
            <w:r w:rsidRPr="00181BF5">
              <w:rPr>
                <w:rFonts w:ascii="Arial Narrow" w:hAnsi="Arial Narrow" w:cs="Calibri Light"/>
                <w:b/>
                <w:bCs/>
                <w:sz w:val="28"/>
                <w:szCs w:val="28"/>
                <w:lang w:val="en"/>
              </w:rPr>
              <w:t>•</w:t>
            </w:r>
            <w:r>
              <w:rPr>
                <w:rFonts w:ascii="Arial Narrow" w:hAnsi="Arial Narrow" w:cs="Calibri Light"/>
                <w:b/>
                <w:bCs/>
                <w:sz w:val="20"/>
                <w:szCs w:val="20"/>
                <w:lang w:val="en"/>
              </w:rPr>
              <w:t xml:space="preserve"> </w:t>
            </w:r>
            <w:r w:rsidR="00EB39FC" w:rsidRPr="00AD2637">
              <w:rPr>
                <w:rFonts w:ascii="Arial Nova Cond" w:hAnsi="Arial Nova Cond" w:cstheme="majorHAnsi"/>
                <w:b/>
                <w:sz w:val="28"/>
                <w:szCs w:val="28"/>
                <w:lang w:val="en"/>
              </w:rPr>
              <w:t xml:space="preserve">Per </w:t>
            </w:r>
            <w:r w:rsidR="00A66128" w:rsidRPr="00AD2637">
              <w:rPr>
                <w:rFonts w:ascii="Arial Nova Cond" w:hAnsi="Arial Nova Cond" w:cstheme="majorHAnsi"/>
                <w:b/>
                <w:sz w:val="28"/>
                <w:szCs w:val="28"/>
                <w:lang w:val="en"/>
              </w:rPr>
              <w:t>Month</w:t>
            </w:r>
          </w:p>
          <w:p w14:paraId="2656D3FE" w14:textId="7B8A3B88" w:rsidR="006835E7" w:rsidRDefault="006835E7" w:rsidP="006835E7">
            <w:pPr>
              <w:pStyle w:val="Level2"/>
              <w:spacing w:before="100"/>
              <w:ind w:left="0" w:right="432"/>
              <w:jc w:val="center"/>
              <w:rPr>
                <w:rFonts w:ascii="Arial Nova Cond" w:hAnsi="Arial Nova Cond" w:cstheme="majorHAnsi"/>
                <w:b/>
                <w:sz w:val="28"/>
                <w:szCs w:val="28"/>
                <w:lang w:val="en"/>
              </w:rPr>
            </w:pPr>
            <w:r>
              <w:rPr>
                <w:rFonts w:ascii="Arial Nova Cond" w:hAnsi="Arial Nova Cond" w:cstheme="majorHAnsi"/>
                <w:b/>
                <w:sz w:val="28"/>
                <w:szCs w:val="28"/>
                <w:lang w:val="en"/>
              </w:rPr>
              <w:t>Each Academic</w:t>
            </w:r>
            <w:r w:rsidR="000E1BD6">
              <w:rPr>
                <w:rFonts w:ascii="Arial Nova Cond" w:hAnsi="Arial Nova Cond" w:cstheme="majorHAnsi"/>
                <w:b/>
                <w:sz w:val="28"/>
                <w:szCs w:val="28"/>
                <w:lang w:val="en"/>
              </w:rPr>
              <w:t xml:space="preserve"> Semester</w:t>
            </w:r>
          </w:p>
          <w:p w14:paraId="359CDBF9" w14:textId="5577AA5C" w:rsidR="006835E7" w:rsidRPr="006835E7" w:rsidRDefault="006835E7" w:rsidP="006835E7">
            <w:pPr>
              <w:rPr>
                <w:lang w:val="en"/>
              </w:rPr>
            </w:pPr>
          </w:p>
        </w:tc>
      </w:tr>
      <w:tr w:rsidR="000E1BD6" w:rsidRPr="00C17AC6" w14:paraId="6B7711F9" w14:textId="77777777" w:rsidTr="009535BE">
        <w:tc>
          <w:tcPr>
            <w:tcW w:w="6405" w:type="dxa"/>
            <w:shd w:val="clear" w:color="auto" w:fill="FFFFFF" w:themeFill="background1"/>
          </w:tcPr>
          <w:p w14:paraId="023B7A97" w14:textId="77777777" w:rsidR="000E1BD6" w:rsidRDefault="000E1BD6" w:rsidP="000E1BD6">
            <w:pPr>
              <w:pStyle w:val="Level2"/>
              <w:ind w:left="0" w:right="432"/>
              <w:contextualSpacing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</w:p>
          <w:p w14:paraId="5E1C1F33" w14:textId="10ACD4BC" w:rsidR="000E1BD6" w:rsidRPr="00B06DB5" w:rsidRDefault="00181BF5" w:rsidP="000E1BD6">
            <w:pPr>
              <w:pStyle w:val="Level2"/>
              <w:ind w:left="0" w:right="432"/>
              <w:contextualSpacing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  <w:r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   </w:t>
            </w:r>
            <w:r w:rsidR="000E1BD6"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>Additional</w:t>
            </w:r>
            <w:r w:rsidR="00950A8F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monthly grocery</w:t>
            </w:r>
            <w:r w:rsidR="000E1BD6"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</w:t>
            </w:r>
            <w:r w:rsidR="000E1BD6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expenses </w:t>
            </w:r>
            <w:r w:rsidR="00950A8F">
              <w:rPr>
                <w:rFonts w:ascii="Arial Narrow" w:hAnsi="Arial Narrow" w:cstheme="majorHAnsi"/>
                <w:sz w:val="24"/>
                <w:szCs w:val="24"/>
                <w:lang w:val="en"/>
              </w:rPr>
              <w:t>to</w:t>
            </w:r>
            <w:r w:rsidR="000E1BD6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budget</w:t>
            </w:r>
            <w:r w:rsidR="00950A8F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into existing</w:t>
            </w:r>
            <w:r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      </w:t>
            </w:r>
            <w:r w:rsidR="00950A8F">
              <w:rPr>
                <w:rFonts w:ascii="Arial Narrow" w:hAnsi="Arial Narrow" w:cstheme="majorHAnsi"/>
                <w:sz w:val="24"/>
                <w:szCs w:val="24"/>
                <w:lang w:val="en"/>
              </w:rPr>
              <w:t>grocery expenses</w:t>
            </w:r>
            <w:r w:rsidR="000E1BD6"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for</w:t>
            </w:r>
            <w:r w:rsidR="000E1BD6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student’s </w:t>
            </w:r>
            <w:r w:rsidR="000E1BD6"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>meals</w:t>
            </w:r>
            <w:r w:rsidR="000E1BD6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at home with senior</w:t>
            </w:r>
          </w:p>
          <w:p w14:paraId="14E25613" w14:textId="77777777" w:rsidR="000E1BD6" w:rsidRPr="00B06DB5" w:rsidRDefault="000E1BD6" w:rsidP="0083385D">
            <w:pPr>
              <w:pStyle w:val="Level2"/>
              <w:ind w:left="0" w:right="432"/>
              <w:contextualSpacing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401963E5" w14:textId="77777777" w:rsidR="000E1BD6" w:rsidRDefault="000E1BD6" w:rsidP="000E1BD6">
            <w:pPr>
              <w:pStyle w:val="Level2"/>
              <w:ind w:left="0" w:right="432"/>
              <w:contextualSpacing/>
              <w:jc w:val="center"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</w:p>
          <w:p w14:paraId="4B47BC09" w14:textId="1A621702" w:rsidR="000E1BD6" w:rsidRPr="00B06DB5" w:rsidRDefault="000E1BD6" w:rsidP="000E1BD6">
            <w:pPr>
              <w:pStyle w:val="Level2"/>
              <w:ind w:left="0" w:right="432"/>
              <w:contextualSpacing/>
              <w:jc w:val="center"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  <w:r>
              <w:rPr>
                <w:rFonts w:ascii="Arial Narrow" w:hAnsi="Arial Narrow" w:cstheme="majorHAnsi"/>
                <w:sz w:val="24"/>
                <w:szCs w:val="24"/>
                <w:lang w:val="en"/>
              </w:rPr>
              <w:t>Approximately:</w:t>
            </w:r>
          </w:p>
          <w:p w14:paraId="1A0574D9" w14:textId="535776EF" w:rsidR="000E1BD6" w:rsidRDefault="00181BF5" w:rsidP="000E1BD6">
            <w:pPr>
              <w:pStyle w:val="Level2"/>
              <w:ind w:left="0" w:right="432"/>
              <w:contextualSpacing/>
              <w:jc w:val="center"/>
              <w:rPr>
                <w:rFonts w:ascii="Arial Narrow" w:hAnsi="Arial Narrow" w:cstheme="majorHAnsi"/>
                <w:b/>
                <w:lang w:val="en"/>
              </w:rPr>
            </w:pPr>
            <w:r>
              <w:rPr>
                <w:rFonts w:ascii="Arial Narrow" w:hAnsi="Arial Narrow" w:cs="Calibri Light"/>
                <w:b/>
                <w:bCs/>
                <w:sz w:val="20"/>
                <w:szCs w:val="20"/>
                <w:lang w:val="en"/>
              </w:rPr>
              <w:t>•</w:t>
            </w:r>
            <w:r>
              <w:rPr>
                <w:rFonts w:ascii="Arial Narrow" w:hAnsi="Arial Narrow" w:cs="Calibri Light"/>
                <w:b/>
                <w:bCs/>
                <w:sz w:val="20"/>
                <w:szCs w:val="20"/>
                <w:lang w:val="en"/>
              </w:rPr>
              <w:t xml:space="preserve"> </w:t>
            </w:r>
            <w:r w:rsidR="000E1BD6" w:rsidRPr="00AD2637">
              <w:rPr>
                <w:rFonts w:ascii="Arial Narrow" w:hAnsi="Arial Narrow" w:cstheme="majorHAnsi"/>
                <w:b/>
                <w:lang w:val="en"/>
              </w:rPr>
              <w:t>$</w:t>
            </w:r>
            <w:r w:rsidR="00ED4089">
              <w:rPr>
                <w:rFonts w:ascii="Arial Narrow" w:hAnsi="Arial Narrow" w:cstheme="majorHAnsi"/>
                <w:b/>
                <w:lang w:val="en"/>
              </w:rPr>
              <w:t>3</w:t>
            </w:r>
            <w:r w:rsidR="000E1BD6" w:rsidRPr="00AD2637">
              <w:rPr>
                <w:rFonts w:ascii="Arial Narrow" w:hAnsi="Arial Narrow" w:cstheme="majorHAnsi"/>
                <w:b/>
                <w:lang w:val="en"/>
              </w:rPr>
              <w:t>00.00</w:t>
            </w:r>
            <w:r w:rsidR="000E1BD6">
              <w:rPr>
                <w:rFonts w:ascii="Arial Narrow" w:hAnsi="Arial Narrow" w:cstheme="majorHAnsi"/>
                <w:b/>
                <w:lang w:val="en"/>
              </w:rPr>
              <w:t xml:space="preserve"> Per Month</w:t>
            </w:r>
          </w:p>
          <w:p w14:paraId="5E60588F" w14:textId="7E540C19" w:rsidR="000E1BD6" w:rsidRDefault="000E1BD6" w:rsidP="000E1BD6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Fall Semester: $1,</w:t>
            </w:r>
            <w:r w:rsidR="00ED4089">
              <w:rPr>
                <w:rFonts w:ascii="Arial Narrow" w:hAnsi="Arial Narrow" w:cs="Calibri Light"/>
                <w:sz w:val="24"/>
                <w:szCs w:val="24"/>
                <w:lang w:val="en"/>
              </w:rPr>
              <w:t>2</w:t>
            </w: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00.00</w:t>
            </w:r>
          </w:p>
          <w:p w14:paraId="31325AD7" w14:textId="34E95845" w:rsidR="000E1BD6" w:rsidRDefault="000E1BD6" w:rsidP="000E1BD6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Winter and Spring: $</w:t>
            </w:r>
            <w:r w:rsidR="005C0EBC">
              <w:rPr>
                <w:rFonts w:ascii="Arial Narrow" w:hAnsi="Arial Narrow" w:cs="Calibri Light"/>
                <w:sz w:val="24"/>
                <w:szCs w:val="24"/>
                <w:lang w:val="en"/>
              </w:rPr>
              <w:t>1,8</w:t>
            </w: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00.00</w:t>
            </w:r>
          </w:p>
          <w:p w14:paraId="4A0CE341" w14:textId="0913EDBE" w:rsidR="000E1BD6" w:rsidRPr="00677A4E" w:rsidRDefault="000E1BD6" w:rsidP="00677A4E">
            <w:pPr>
              <w:pStyle w:val="Level2"/>
              <w:ind w:left="0"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Summer: $</w:t>
            </w:r>
            <w:r w:rsidR="005C0EBC">
              <w:rPr>
                <w:rFonts w:ascii="Arial Narrow" w:hAnsi="Arial Narrow" w:cs="Calibri Light"/>
                <w:sz w:val="24"/>
                <w:szCs w:val="24"/>
                <w:lang w:val="en"/>
              </w:rPr>
              <w:t>6</w:t>
            </w: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00.00</w:t>
            </w:r>
          </w:p>
        </w:tc>
      </w:tr>
      <w:tr w:rsidR="00A66128" w:rsidRPr="00C17AC6" w14:paraId="559E5279" w14:textId="77777777" w:rsidTr="009535BE">
        <w:tc>
          <w:tcPr>
            <w:tcW w:w="6405" w:type="dxa"/>
            <w:shd w:val="clear" w:color="auto" w:fill="FFFFFF" w:themeFill="background1"/>
          </w:tcPr>
          <w:p w14:paraId="4813BB78" w14:textId="77777777" w:rsidR="00EC4379" w:rsidRPr="00B06DB5" w:rsidRDefault="00EC4379" w:rsidP="0083385D">
            <w:pPr>
              <w:pStyle w:val="Level2"/>
              <w:ind w:right="432"/>
              <w:contextualSpacing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</w:p>
          <w:p w14:paraId="56D900FF" w14:textId="1629439E" w:rsidR="00266B50" w:rsidRPr="00B06DB5" w:rsidRDefault="00266B50" w:rsidP="0083385D">
            <w:pPr>
              <w:pStyle w:val="Level2"/>
              <w:ind w:right="432"/>
              <w:contextualSpacing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  <w:r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>High-Speed Internet Service</w:t>
            </w:r>
          </w:p>
          <w:p w14:paraId="20241042" w14:textId="6B3A2C5B" w:rsidR="00EC4379" w:rsidRPr="00181BF5" w:rsidRDefault="00181BF5" w:rsidP="00181BF5">
            <w:pPr>
              <w:pStyle w:val="Level2"/>
              <w:ind w:right="432"/>
              <w:contextualSpacing/>
              <w:rPr>
                <w:rFonts w:ascii="Arial Narrow" w:hAnsi="Arial Narrow" w:cs="Calibri Light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Arial Narrow" w:hAnsi="Arial Narrow" w:cs="Calibri Light"/>
                <w:b/>
                <w:bCs/>
                <w:sz w:val="20"/>
                <w:szCs w:val="20"/>
                <w:lang w:val="en"/>
              </w:rPr>
              <w:t xml:space="preserve">• </w:t>
            </w:r>
            <w:r w:rsidR="00266B50"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>If you do not currently have high-speed internet service in your home</w:t>
            </w:r>
          </w:p>
        </w:tc>
        <w:tc>
          <w:tcPr>
            <w:tcW w:w="4395" w:type="dxa"/>
            <w:shd w:val="clear" w:color="auto" w:fill="FFFFFF" w:themeFill="background1"/>
          </w:tcPr>
          <w:p w14:paraId="0A1B46F5" w14:textId="77777777" w:rsidR="000E1BD6" w:rsidRDefault="000E1BD6" w:rsidP="0007779B">
            <w:pPr>
              <w:pStyle w:val="Level2"/>
              <w:ind w:right="432"/>
              <w:contextualSpacing/>
              <w:jc w:val="center"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</w:p>
          <w:p w14:paraId="1190EE4A" w14:textId="005CFB24" w:rsidR="00EC4379" w:rsidRPr="00B06DB5" w:rsidRDefault="006835E7" w:rsidP="0007779B">
            <w:pPr>
              <w:pStyle w:val="Level2"/>
              <w:ind w:right="432"/>
              <w:contextualSpacing/>
              <w:jc w:val="center"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  <w:r>
              <w:rPr>
                <w:rFonts w:ascii="Arial Narrow" w:hAnsi="Arial Narrow" w:cstheme="majorHAnsi"/>
                <w:sz w:val="24"/>
                <w:szCs w:val="24"/>
                <w:lang w:val="en"/>
              </w:rPr>
              <w:t>Approximately:</w:t>
            </w:r>
          </w:p>
          <w:p w14:paraId="49649F07" w14:textId="1FA2BD44" w:rsidR="00A66128" w:rsidRDefault="00181BF5" w:rsidP="0007779B">
            <w:pPr>
              <w:pStyle w:val="Level2"/>
              <w:ind w:left="0" w:right="432"/>
              <w:contextualSpacing/>
              <w:jc w:val="center"/>
              <w:rPr>
                <w:rFonts w:ascii="Arial Narrow" w:hAnsi="Arial Narrow" w:cstheme="majorHAnsi"/>
                <w:b/>
                <w:bCs/>
                <w:lang w:val="en"/>
              </w:rPr>
            </w:pPr>
            <w:r>
              <w:rPr>
                <w:rFonts w:ascii="Arial Narrow" w:hAnsi="Arial Narrow" w:cs="Calibri Light"/>
                <w:b/>
                <w:bCs/>
                <w:sz w:val="20"/>
                <w:szCs w:val="20"/>
                <w:lang w:val="en"/>
              </w:rPr>
              <w:t>•</w:t>
            </w:r>
            <w:r>
              <w:rPr>
                <w:rFonts w:ascii="Arial Narrow" w:hAnsi="Arial Narrow" w:cs="Calibri Light"/>
                <w:b/>
                <w:bCs/>
                <w:sz w:val="20"/>
                <w:szCs w:val="20"/>
                <w:lang w:val="en"/>
              </w:rPr>
              <w:t xml:space="preserve"> </w:t>
            </w:r>
            <w:r w:rsidR="00266B50" w:rsidRPr="00AD2637">
              <w:rPr>
                <w:rFonts w:ascii="Arial Narrow" w:hAnsi="Arial Narrow" w:cstheme="majorHAnsi"/>
                <w:b/>
                <w:lang w:val="en"/>
              </w:rPr>
              <w:t>$</w:t>
            </w:r>
            <w:r w:rsidR="00266B50" w:rsidRPr="00AD2637">
              <w:rPr>
                <w:rFonts w:ascii="Arial Narrow" w:hAnsi="Arial Narrow" w:cstheme="majorHAnsi"/>
                <w:b/>
                <w:bCs/>
                <w:lang w:val="en"/>
              </w:rPr>
              <w:t>70.00</w:t>
            </w:r>
            <w:r w:rsidR="00B06DB5" w:rsidRPr="00AD2637">
              <w:rPr>
                <w:rFonts w:ascii="Arial Narrow" w:hAnsi="Arial Narrow" w:cstheme="majorHAnsi"/>
                <w:b/>
                <w:bCs/>
                <w:lang w:val="en"/>
              </w:rPr>
              <w:t xml:space="preserve"> </w:t>
            </w:r>
            <w:r w:rsidR="00B669C5" w:rsidRPr="00AD2637">
              <w:rPr>
                <w:rFonts w:ascii="Arial Narrow" w:hAnsi="Arial Narrow" w:cstheme="majorHAnsi"/>
                <w:b/>
                <w:bCs/>
                <w:lang w:val="en"/>
              </w:rPr>
              <w:t>Per Mo</w:t>
            </w:r>
            <w:r w:rsidR="00B06DB5" w:rsidRPr="00AD2637">
              <w:rPr>
                <w:rFonts w:ascii="Arial Narrow" w:hAnsi="Arial Narrow" w:cstheme="majorHAnsi"/>
                <w:b/>
                <w:bCs/>
                <w:lang w:val="en"/>
              </w:rPr>
              <w:t>nth</w:t>
            </w:r>
          </w:p>
          <w:p w14:paraId="2A127643" w14:textId="4AA317CF" w:rsidR="006835E7" w:rsidRDefault="006835E7" w:rsidP="006835E7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Fall Semester: $280.00</w:t>
            </w:r>
          </w:p>
          <w:p w14:paraId="214FC075" w14:textId="6A708517" w:rsidR="006835E7" w:rsidRDefault="006835E7" w:rsidP="006835E7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Winter and Spring: $420.00</w:t>
            </w:r>
          </w:p>
          <w:p w14:paraId="1AC368F6" w14:textId="57BD0274" w:rsidR="000E1BD6" w:rsidRPr="00677A4E" w:rsidRDefault="006835E7" w:rsidP="00677A4E">
            <w:pPr>
              <w:pStyle w:val="Level2"/>
              <w:ind w:left="0"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>
              <w:rPr>
                <w:rFonts w:ascii="Arial Narrow" w:hAnsi="Arial Narrow" w:cs="Calibri Light"/>
                <w:sz w:val="24"/>
                <w:szCs w:val="24"/>
                <w:lang w:val="en"/>
              </w:rPr>
              <w:t>Summer: $140.00</w:t>
            </w:r>
          </w:p>
        </w:tc>
      </w:tr>
      <w:tr w:rsidR="00A66128" w:rsidRPr="00C17AC6" w14:paraId="6C355461" w14:textId="77777777" w:rsidTr="009535BE">
        <w:tc>
          <w:tcPr>
            <w:tcW w:w="6405" w:type="dxa"/>
            <w:shd w:val="clear" w:color="auto" w:fill="FFFFFF" w:themeFill="background1"/>
          </w:tcPr>
          <w:p w14:paraId="566A0489" w14:textId="77777777" w:rsidR="00EC4379" w:rsidRPr="00B06DB5" w:rsidRDefault="00EC4379" w:rsidP="0083385D">
            <w:pPr>
              <w:pStyle w:val="Level2"/>
              <w:ind w:right="432"/>
              <w:contextualSpacing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</w:p>
          <w:p w14:paraId="3511F63F" w14:textId="2246466A" w:rsidR="00266B50" w:rsidRPr="00B06DB5" w:rsidRDefault="00266B50" w:rsidP="0083385D">
            <w:pPr>
              <w:pStyle w:val="Level2"/>
              <w:ind w:right="432"/>
              <w:contextualSpacing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  <w:r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>Utilities</w:t>
            </w:r>
          </w:p>
          <w:p w14:paraId="03E18C3C" w14:textId="0474E325" w:rsidR="00A66128" w:rsidRPr="00B06DB5" w:rsidRDefault="00266B50" w:rsidP="0083385D">
            <w:pPr>
              <w:pStyle w:val="Level2"/>
              <w:ind w:right="432"/>
              <w:contextualSpacing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  <w:r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>(</w:t>
            </w:r>
            <w:r w:rsidR="006876DC"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Include: </w:t>
            </w:r>
            <w:r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>Gas, Electric,</w:t>
            </w:r>
            <w:r w:rsidR="006876DC"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Trash,</w:t>
            </w:r>
            <w:r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and Water)</w:t>
            </w:r>
          </w:p>
          <w:p w14:paraId="484890EB" w14:textId="3C3CCF17" w:rsidR="00EC4379" w:rsidRPr="00B06DB5" w:rsidRDefault="00EC4379" w:rsidP="0083385D">
            <w:pPr>
              <w:pStyle w:val="Level2"/>
              <w:ind w:right="432"/>
              <w:contextualSpacing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30F34E1C" w14:textId="77777777" w:rsidR="00A66128" w:rsidRPr="00B06DB5" w:rsidRDefault="00A66128" w:rsidP="00387711">
            <w:pPr>
              <w:pStyle w:val="Level2"/>
              <w:ind w:right="432"/>
              <w:contextualSpacing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</w:p>
          <w:p w14:paraId="6157466B" w14:textId="1A0D6920" w:rsidR="00EC4379" w:rsidRPr="00B06DB5" w:rsidRDefault="00181BF5" w:rsidP="002032A0">
            <w:pPr>
              <w:pStyle w:val="Level2"/>
              <w:ind w:right="432"/>
              <w:contextualSpacing/>
              <w:jc w:val="center"/>
              <w:rPr>
                <w:rFonts w:ascii="Arial Narrow" w:hAnsi="Arial Narrow" w:cstheme="majorHAnsi"/>
                <w:sz w:val="24"/>
                <w:szCs w:val="24"/>
                <w:lang w:val="en"/>
              </w:rPr>
            </w:pPr>
            <w:r>
              <w:rPr>
                <w:rFonts w:ascii="Arial Narrow" w:hAnsi="Arial Narrow" w:cs="Calibri Light"/>
                <w:b/>
                <w:bCs/>
                <w:sz w:val="20"/>
                <w:szCs w:val="20"/>
                <w:lang w:val="en"/>
              </w:rPr>
              <w:t>•</w:t>
            </w:r>
            <w:r>
              <w:rPr>
                <w:rFonts w:ascii="Arial Narrow" w:hAnsi="Arial Narrow" w:cs="Calibri Light"/>
                <w:b/>
                <w:bCs/>
                <w:sz w:val="20"/>
                <w:szCs w:val="20"/>
                <w:lang w:val="en"/>
              </w:rPr>
              <w:t xml:space="preserve"> </w:t>
            </w:r>
            <w:r w:rsidR="00EC4379"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Factor </w:t>
            </w:r>
            <w:r w:rsidR="00B36198"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>an increase</w:t>
            </w:r>
            <w:r w:rsidR="00EC4379"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of</w:t>
            </w:r>
            <w:r w:rsidR="00B36198"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approximately</w:t>
            </w:r>
            <w:r w:rsidR="00EC4379"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25%</w:t>
            </w:r>
            <w:r w:rsidR="00B36198"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each month</w:t>
            </w:r>
            <w:r w:rsidR="00EC4379"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 </w:t>
            </w:r>
            <w:r w:rsidR="00B36198"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to </w:t>
            </w:r>
            <w:r w:rsidR="00EC4379"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>your home</w:t>
            </w:r>
            <w:r w:rsidR="00C035EF">
              <w:rPr>
                <w:rFonts w:ascii="Arial Narrow" w:hAnsi="Arial Narrow" w:cstheme="majorHAnsi"/>
                <w:sz w:val="24"/>
                <w:szCs w:val="24"/>
                <w:lang w:val="en"/>
              </w:rPr>
              <w:t>’</w:t>
            </w:r>
            <w:r w:rsidR="00EC4379"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 xml:space="preserve">s current </w:t>
            </w:r>
            <w:r w:rsidR="00B36198" w:rsidRPr="00B06DB5">
              <w:rPr>
                <w:rFonts w:ascii="Arial Narrow" w:hAnsi="Arial Narrow" w:cstheme="majorHAnsi"/>
                <w:sz w:val="24"/>
                <w:szCs w:val="24"/>
                <w:lang w:val="en"/>
              </w:rPr>
              <w:t>monthly gas, electric, and water bill</w:t>
            </w:r>
          </w:p>
        </w:tc>
      </w:tr>
      <w:tr w:rsidR="00C778E5" w:rsidRPr="00C778E5" w14:paraId="4D62971C" w14:textId="77777777" w:rsidTr="009535BE">
        <w:tc>
          <w:tcPr>
            <w:tcW w:w="10800" w:type="dxa"/>
            <w:gridSpan w:val="2"/>
            <w:shd w:val="clear" w:color="auto" w:fill="2E74B5" w:themeFill="accent5" w:themeFillShade="BF"/>
          </w:tcPr>
          <w:p w14:paraId="02770E10" w14:textId="5A44D581" w:rsidR="00BD4AE7" w:rsidRPr="00E37855" w:rsidRDefault="00BD4AE7" w:rsidP="00C778E5">
            <w:pPr>
              <w:pStyle w:val="Level2"/>
              <w:spacing w:before="240"/>
              <w:ind w:right="432"/>
              <w:contextualSpacing/>
              <w:jc w:val="center"/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u w:val="single"/>
                <w:lang w:val="en"/>
              </w:rPr>
            </w:pPr>
            <w:bookmarkStart w:id="4" w:name="_Hlk524950545"/>
            <w:r w:rsidRPr="00E37855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u w:val="single"/>
                <w:lang w:val="en"/>
              </w:rPr>
              <w:t>Next Level Care Solutions</w:t>
            </w:r>
            <w:r w:rsidR="0057543A" w:rsidRPr="0057543A">
              <w:rPr>
                <w:rFonts w:ascii="Arial Nova Cond" w:hAnsi="Arial Nova Cond" w:cstheme="majorHAnsi"/>
                <w:smallCaps/>
                <w:color w:val="FFFFFF" w:themeColor="background1"/>
                <w:u w:val="single"/>
                <w:lang w:val="en"/>
              </w:rPr>
              <w:t>©</w:t>
            </w:r>
            <w:r w:rsidRPr="00E37855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u w:val="single"/>
                <w:lang w:val="en"/>
              </w:rPr>
              <w:t xml:space="preserve"> Is Certified HIPAA Compliant</w:t>
            </w:r>
          </w:p>
          <w:p w14:paraId="5F74F1C0" w14:textId="6E9B4CCB" w:rsidR="009C33D5" w:rsidRPr="00BD4AE7" w:rsidRDefault="00D316E4" w:rsidP="00C778E5">
            <w:pPr>
              <w:pStyle w:val="Level2"/>
              <w:spacing w:before="240"/>
              <w:ind w:right="432"/>
              <w:contextualSpacing/>
              <w:jc w:val="center"/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</w:pPr>
            <w:r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All Information, Including </w:t>
            </w:r>
            <w:r w:rsid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General </w:t>
            </w:r>
            <w:r w:rsidR="009C33D5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Information</w:t>
            </w:r>
            <w:r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,</w:t>
            </w:r>
            <w:r w:rsidR="009C33D5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 provided to </w:t>
            </w:r>
            <w:r w:rsidR="009F21B3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Next Level Care Solutions</w:t>
            </w:r>
            <w:r w:rsidR="009C33D5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 by </w:t>
            </w:r>
            <w:r w:rsid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S</w:t>
            </w:r>
            <w:r w:rsidR="009C33D5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enior, </w:t>
            </w:r>
            <w:r w:rsid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S</w:t>
            </w:r>
            <w:r w:rsidR="009C33D5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enior</w:t>
            </w:r>
            <w:r w:rsid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’s</w:t>
            </w:r>
            <w:r w:rsidR="009C33D5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 </w:t>
            </w:r>
            <w:r w:rsid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F</w:t>
            </w:r>
            <w:r w:rsidR="009C33D5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amily, </w:t>
            </w:r>
            <w:r w:rsidR="0079483D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S</w:t>
            </w:r>
            <w:r w:rsidR="009C33D5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enior</w:t>
            </w:r>
            <w:r w:rsidR="0079483D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’s</w:t>
            </w:r>
            <w:r w:rsidR="009C33D5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 </w:t>
            </w:r>
            <w:r w:rsidR="0079483D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A</w:t>
            </w:r>
            <w:r w:rsidR="009C33D5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dvocate</w:t>
            </w:r>
            <w:r w:rsidR="009F21B3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, </w:t>
            </w:r>
            <w:r w:rsidR="0079483D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Including </w:t>
            </w:r>
            <w:r w:rsidR="00E37855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Student </w:t>
            </w:r>
            <w:r w:rsidR="0079483D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Information Provided by</w:t>
            </w:r>
            <w:r w:rsidR="009F21B3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 </w:t>
            </w:r>
            <w:r w:rsidR="0079483D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S</w:t>
            </w:r>
            <w:r w:rsidR="009F21B3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tudent </w:t>
            </w:r>
            <w:r w:rsidR="0079483D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P</w:t>
            </w:r>
            <w:r w:rsidR="009F21B3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articipants</w:t>
            </w:r>
            <w:r w:rsidR="009C33D5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 </w:t>
            </w:r>
            <w:r w:rsidR="0079483D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A</w:t>
            </w:r>
            <w:r w:rsidR="009F21B3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re</w:t>
            </w:r>
            <w:r w:rsidR="009C33D5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 </w:t>
            </w:r>
            <w:r w:rsidR="0079483D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N</w:t>
            </w:r>
            <w:r w:rsidR="009C33D5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ot </w:t>
            </w:r>
            <w:r w:rsidR="0079483D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F</w:t>
            </w:r>
            <w:r w:rsidR="009C33D5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or </w:t>
            </w:r>
            <w:r w:rsidR="0079483D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P</w:t>
            </w:r>
            <w:r w:rsidR="009C33D5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urchase.</w:t>
            </w:r>
          </w:p>
          <w:p w14:paraId="22C3D22C" w14:textId="6DF9AD85" w:rsidR="009C33D5" w:rsidRPr="00C778E5" w:rsidRDefault="0079483D" w:rsidP="002032A0">
            <w:pPr>
              <w:pStyle w:val="Level2"/>
              <w:spacing w:before="240"/>
              <w:ind w:right="432"/>
              <w:contextualSpacing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en"/>
              </w:rPr>
            </w:pPr>
            <w:r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N</w:t>
            </w:r>
            <w:r w:rsidR="009F21B3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ext Level Care Solutions</w:t>
            </w:r>
            <w:r w:rsidR="009C33D5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 </w:t>
            </w:r>
            <w:r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D</w:t>
            </w:r>
            <w:r w:rsidR="009C33D5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oes</w:t>
            </w:r>
            <w:r w:rsidR="00F20CD8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 </w:t>
            </w:r>
            <w:r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N</w:t>
            </w:r>
            <w:r w:rsidR="009C33D5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ot </w:t>
            </w:r>
            <w:r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S</w:t>
            </w:r>
            <w:r w:rsidR="009C33D5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upport </w:t>
            </w:r>
            <w:r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S</w:t>
            </w:r>
            <w:r w:rsidR="009C33D5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uch </w:t>
            </w:r>
            <w:r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M</w:t>
            </w:r>
            <w:r w:rsidR="009C33D5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arketing </w:t>
            </w:r>
            <w:r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P</w:t>
            </w:r>
            <w:r w:rsidR="009C33D5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ractices</w:t>
            </w:r>
          </w:p>
        </w:tc>
      </w:tr>
      <w:bookmarkEnd w:id="4"/>
    </w:tbl>
    <w:p w14:paraId="52A6295C" w14:textId="77777777" w:rsidR="005D2B8A" w:rsidRDefault="005D2B8A" w:rsidP="00677A4E"/>
    <w:sectPr w:rsidR="005D2B8A" w:rsidSect="00965A2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F9DA1" w14:textId="77777777" w:rsidR="005E329B" w:rsidRDefault="005E329B" w:rsidP="00A01F85">
      <w:r>
        <w:separator/>
      </w:r>
    </w:p>
  </w:endnote>
  <w:endnote w:type="continuationSeparator" w:id="0">
    <w:p w14:paraId="17F3A470" w14:textId="77777777" w:rsidR="005E329B" w:rsidRDefault="005E329B" w:rsidP="00A0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3F30" w14:textId="3EB3FBC1" w:rsidR="00A01F85" w:rsidRDefault="003E639E" w:rsidP="000C0EDE">
    <w:pPr>
      <w:pStyle w:val="Footer"/>
      <w:jc w:val="center"/>
    </w:pPr>
    <w:r>
      <w:rPr>
        <w:noProof/>
      </w:rPr>
      <w:drawing>
        <wp:inline distT="0" distB="0" distL="0" distR="0" wp14:anchorId="19CDFA80" wp14:editId="0F7E1268">
          <wp:extent cx="1666875" cy="7664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er NLCS logo 9.20.18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847" cy="77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5B143" w14:textId="77777777" w:rsidR="005E329B" w:rsidRDefault="005E329B" w:rsidP="00A01F85">
      <w:r>
        <w:separator/>
      </w:r>
    </w:p>
  </w:footnote>
  <w:footnote w:type="continuationSeparator" w:id="0">
    <w:p w14:paraId="5A9E58CB" w14:textId="77777777" w:rsidR="005E329B" w:rsidRDefault="005E329B" w:rsidP="00A0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36BD0"/>
    <w:multiLevelType w:val="hybridMultilevel"/>
    <w:tmpl w:val="B44656E8"/>
    <w:lvl w:ilvl="0" w:tplc="040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0D9B1A30"/>
    <w:multiLevelType w:val="hybridMultilevel"/>
    <w:tmpl w:val="A2DECD50"/>
    <w:lvl w:ilvl="0" w:tplc="040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25A8528C"/>
    <w:multiLevelType w:val="hybridMultilevel"/>
    <w:tmpl w:val="0E4E160C"/>
    <w:lvl w:ilvl="0" w:tplc="040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47DB6032"/>
    <w:multiLevelType w:val="hybridMultilevel"/>
    <w:tmpl w:val="625CF2C0"/>
    <w:lvl w:ilvl="0" w:tplc="CDCEDDCC">
      <w:numFmt w:val="bullet"/>
      <w:lvlText w:val=""/>
      <w:lvlJc w:val="left"/>
      <w:pPr>
        <w:ind w:left="58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 w15:restartNumberingAfterBreak="0">
    <w:nsid w:val="6B7D7399"/>
    <w:multiLevelType w:val="hybridMultilevel"/>
    <w:tmpl w:val="12C2EE00"/>
    <w:lvl w:ilvl="0" w:tplc="0409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70BB055B"/>
    <w:multiLevelType w:val="hybridMultilevel"/>
    <w:tmpl w:val="23C22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90C83"/>
    <w:multiLevelType w:val="hybridMultilevel"/>
    <w:tmpl w:val="40B01680"/>
    <w:lvl w:ilvl="0" w:tplc="0409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7D3F21EB"/>
    <w:multiLevelType w:val="hybridMultilevel"/>
    <w:tmpl w:val="D1F66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8D+96sb3wLYPbnALYjQ6sq+9ZM63Tmc5U7xY+nm4fMGt9y3Udtx1d94qN9CK6M5SpDjxZ1weDx0NocKPnDrZOw==" w:salt="TScFOXurRLq9m89IkDyw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C6"/>
    <w:rsid w:val="00013A34"/>
    <w:rsid w:val="00037C36"/>
    <w:rsid w:val="00040A2E"/>
    <w:rsid w:val="00043905"/>
    <w:rsid w:val="0007779B"/>
    <w:rsid w:val="000A2388"/>
    <w:rsid w:val="000A72CE"/>
    <w:rsid w:val="000C0EDE"/>
    <w:rsid w:val="000C3CF8"/>
    <w:rsid w:val="000D47AF"/>
    <w:rsid w:val="000E1BD6"/>
    <w:rsid w:val="000E5812"/>
    <w:rsid w:val="000F780A"/>
    <w:rsid w:val="00116279"/>
    <w:rsid w:val="00117EFE"/>
    <w:rsid w:val="00126C19"/>
    <w:rsid w:val="00134C7D"/>
    <w:rsid w:val="0014290B"/>
    <w:rsid w:val="0014769E"/>
    <w:rsid w:val="00157BD2"/>
    <w:rsid w:val="00181BF5"/>
    <w:rsid w:val="00183AE5"/>
    <w:rsid w:val="001922B0"/>
    <w:rsid w:val="001C5865"/>
    <w:rsid w:val="001C60D0"/>
    <w:rsid w:val="001D35F9"/>
    <w:rsid w:val="001E2AD0"/>
    <w:rsid w:val="001F1FFE"/>
    <w:rsid w:val="002032A0"/>
    <w:rsid w:val="0021650E"/>
    <w:rsid w:val="00231F9D"/>
    <w:rsid w:val="00266B50"/>
    <w:rsid w:val="0027115E"/>
    <w:rsid w:val="002A3462"/>
    <w:rsid w:val="002A53DF"/>
    <w:rsid w:val="002B2E36"/>
    <w:rsid w:val="002B4AAD"/>
    <w:rsid w:val="002C3B33"/>
    <w:rsid w:val="002D6D88"/>
    <w:rsid w:val="002E1B6C"/>
    <w:rsid w:val="002E4E52"/>
    <w:rsid w:val="0030353A"/>
    <w:rsid w:val="00305C34"/>
    <w:rsid w:val="003068A5"/>
    <w:rsid w:val="0031081C"/>
    <w:rsid w:val="003467C0"/>
    <w:rsid w:val="00380B57"/>
    <w:rsid w:val="00395421"/>
    <w:rsid w:val="003A1EB7"/>
    <w:rsid w:val="003A74A4"/>
    <w:rsid w:val="003C226F"/>
    <w:rsid w:val="003C5272"/>
    <w:rsid w:val="003E0B66"/>
    <w:rsid w:val="003E3A42"/>
    <w:rsid w:val="003E639E"/>
    <w:rsid w:val="003F7FC3"/>
    <w:rsid w:val="00406C69"/>
    <w:rsid w:val="00427375"/>
    <w:rsid w:val="00437878"/>
    <w:rsid w:val="00445FDF"/>
    <w:rsid w:val="004621BB"/>
    <w:rsid w:val="00484E57"/>
    <w:rsid w:val="0049198D"/>
    <w:rsid w:val="004957BA"/>
    <w:rsid w:val="004A09C3"/>
    <w:rsid w:val="004E131E"/>
    <w:rsid w:val="004E216E"/>
    <w:rsid w:val="004E3A37"/>
    <w:rsid w:val="004F28C4"/>
    <w:rsid w:val="00530791"/>
    <w:rsid w:val="0054080A"/>
    <w:rsid w:val="00545ACA"/>
    <w:rsid w:val="00570721"/>
    <w:rsid w:val="0057543A"/>
    <w:rsid w:val="00586356"/>
    <w:rsid w:val="005A2DB0"/>
    <w:rsid w:val="005A2FE3"/>
    <w:rsid w:val="005A762B"/>
    <w:rsid w:val="005C0EBC"/>
    <w:rsid w:val="005D2B8A"/>
    <w:rsid w:val="005E329B"/>
    <w:rsid w:val="005E6F79"/>
    <w:rsid w:val="005F5BB8"/>
    <w:rsid w:val="00622C3E"/>
    <w:rsid w:val="006333CF"/>
    <w:rsid w:val="00650BDD"/>
    <w:rsid w:val="00664008"/>
    <w:rsid w:val="00677A4E"/>
    <w:rsid w:val="00680B47"/>
    <w:rsid w:val="006835E7"/>
    <w:rsid w:val="006876DC"/>
    <w:rsid w:val="006C2FDE"/>
    <w:rsid w:val="006E121F"/>
    <w:rsid w:val="006E4DCE"/>
    <w:rsid w:val="007013CF"/>
    <w:rsid w:val="00701891"/>
    <w:rsid w:val="007029CE"/>
    <w:rsid w:val="00702E41"/>
    <w:rsid w:val="00706982"/>
    <w:rsid w:val="00710106"/>
    <w:rsid w:val="007326A7"/>
    <w:rsid w:val="00746B4D"/>
    <w:rsid w:val="00747F17"/>
    <w:rsid w:val="0079483D"/>
    <w:rsid w:val="007A39DE"/>
    <w:rsid w:val="007B3C07"/>
    <w:rsid w:val="007B550F"/>
    <w:rsid w:val="007F01A9"/>
    <w:rsid w:val="007F3E4C"/>
    <w:rsid w:val="007F4E41"/>
    <w:rsid w:val="00810537"/>
    <w:rsid w:val="0083385D"/>
    <w:rsid w:val="0085529D"/>
    <w:rsid w:val="0085788A"/>
    <w:rsid w:val="00860B1A"/>
    <w:rsid w:val="00897847"/>
    <w:rsid w:val="008C3F39"/>
    <w:rsid w:val="008C7793"/>
    <w:rsid w:val="008E093B"/>
    <w:rsid w:val="00945716"/>
    <w:rsid w:val="00950A8F"/>
    <w:rsid w:val="00951375"/>
    <w:rsid w:val="009535BE"/>
    <w:rsid w:val="00965A2D"/>
    <w:rsid w:val="009946E1"/>
    <w:rsid w:val="009B384B"/>
    <w:rsid w:val="009B45D7"/>
    <w:rsid w:val="009C0D2C"/>
    <w:rsid w:val="009C33D5"/>
    <w:rsid w:val="009D25B3"/>
    <w:rsid w:val="009E15D2"/>
    <w:rsid w:val="009E54AC"/>
    <w:rsid w:val="009F21B3"/>
    <w:rsid w:val="00A01F85"/>
    <w:rsid w:val="00A07947"/>
    <w:rsid w:val="00A5055D"/>
    <w:rsid w:val="00A56BE4"/>
    <w:rsid w:val="00A66128"/>
    <w:rsid w:val="00A767A4"/>
    <w:rsid w:val="00A858AB"/>
    <w:rsid w:val="00AB1E22"/>
    <w:rsid w:val="00AC58A6"/>
    <w:rsid w:val="00AD0EF6"/>
    <w:rsid w:val="00AD2637"/>
    <w:rsid w:val="00AF2F00"/>
    <w:rsid w:val="00B06DB5"/>
    <w:rsid w:val="00B1106D"/>
    <w:rsid w:val="00B36198"/>
    <w:rsid w:val="00B669C5"/>
    <w:rsid w:val="00B814A1"/>
    <w:rsid w:val="00B90DCB"/>
    <w:rsid w:val="00B95EFF"/>
    <w:rsid w:val="00B96E9E"/>
    <w:rsid w:val="00BC5D6A"/>
    <w:rsid w:val="00BD4AE7"/>
    <w:rsid w:val="00BD4BB0"/>
    <w:rsid w:val="00BD68A5"/>
    <w:rsid w:val="00C035EF"/>
    <w:rsid w:val="00C17AC6"/>
    <w:rsid w:val="00C220D6"/>
    <w:rsid w:val="00C274F6"/>
    <w:rsid w:val="00C46914"/>
    <w:rsid w:val="00C470FB"/>
    <w:rsid w:val="00C54594"/>
    <w:rsid w:val="00C56102"/>
    <w:rsid w:val="00C66662"/>
    <w:rsid w:val="00C76566"/>
    <w:rsid w:val="00C778E5"/>
    <w:rsid w:val="00C94C7C"/>
    <w:rsid w:val="00CA576A"/>
    <w:rsid w:val="00CB0131"/>
    <w:rsid w:val="00CB03F2"/>
    <w:rsid w:val="00D126B3"/>
    <w:rsid w:val="00D135A6"/>
    <w:rsid w:val="00D14A16"/>
    <w:rsid w:val="00D207E0"/>
    <w:rsid w:val="00D316E4"/>
    <w:rsid w:val="00D50BF9"/>
    <w:rsid w:val="00D563DD"/>
    <w:rsid w:val="00D56DA1"/>
    <w:rsid w:val="00D611ED"/>
    <w:rsid w:val="00D724E5"/>
    <w:rsid w:val="00D80703"/>
    <w:rsid w:val="00DA1C67"/>
    <w:rsid w:val="00DB12DD"/>
    <w:rsid w:val="00DB4CCB"/>
    <w:rsid w:val="00DB63F9"/>
    <w:rsid w:val="00DC0623"/>
    <w:rsid w:val="00DE6736"/>
    <w:rsid w:val="00E154CB"/>
    <w:rsid w:val="00E37855"/>
    <w:rsid w:val="00E47638"/>
    <w:rsid w:val="00E57008"/>
    <w:rsid w:val="00E62924"/>
    <w:rsid w:val="00E73D9F"/>
    <w:rsid w:val="00E97274"/>
    <w:rsid w:val="00EA14EA"/>
    <w:rsid w:val="00EA4695"/>
    <w:rsid w:val="00EB39FC"/>
    <w:rsid w:val="00EC064C"/>
    <w:rsid w:val="00EC4379"/>
    <w:rsid w:val="00ED315C"/>
    <w:rsid w:val="00ED4089"/>
    <w:rsid w:val="00EE475A"/>
    <w:rsid w:val="00F02576"/>
    <w:rsid w:val="00F20CD8"/>
    <w:rsid w:val="00F22CB8"/>
    <w:rsid w:val="00F61995"/>
    <w:rsid w:val="00F669F4"/>
    <w:rsid w:val="00FA3F4B"/>
    <w:rsid w:val="00FA5167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0602"/>
  <w15:chartTrackingRefBased/>
  <w15:docId w15:val="{9A67FD4A-426F-4BEB-8A6F-0AFF0A1D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35BE"/>
    <w:pPr>
      <w:spacing w:after="0" w:line="240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TOC2"/>
    <w:qFormat/>
    <w:rsid w:val="00C17AC6"/>
  </w:style>
  <w:style w:type="table" w:styleId="TableGrid">
    <w:name w:val="Table Grid"/>
    <w:basedOn w:val="TableNormal"/>
    <w:uiPriority w:val="39"/>
    <w:rsid w:val="00C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semiHidden/>
    <w:unhideWhenUsed/>
    <w:rsid w:val="00C17AC6"/>
    <w:pPr>
      <w:spacing w:after="100" w:line="259" w:lineRule="auto"/>
      <w:ind w:left="220"/>
    </w:pPr>
    <w:rPr>
      <w:rFonts w:eastAsiaTheme="minorHAnsi" w:cstheme="minorBidi"/>
      <w:sz w:val="22"/>
      <w:szCs w:val="22"/>
    </w:rPr>
  </w:style>
  <w:style w:type="table" w:customStyle="1" w:styleId="TableGrid11">
    <w:name w:val="Table Grid11"/>
    <w:basedOn w:val="TableNormal"/>
    <w:next w:val="TableGrid"/>
    <w:uiPriority w:val="39"/>
    <w:rsid w:val="009C33D5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F85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1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F85"/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638</Words>
  <Characters>3640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YARNAL</dc:creator>
  <cp:keywords/>
  <dc:description/>
  <cp:lastModifiedBy>Kari Yarnal</cp:lastModifiedBy>
  <cp:revision>15</cp:revision>
  <dcterms:created xsi:type="dcterms:W3CDTF">2019-10-27T20:36:00Z</dcterms:created>
  <dcterms:modified xsi:type="dcterms:W3CDTF">2019-11-01T09:59:00Z</dcterms:modified>
</cp:coreProperties>
</file>